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FDA95" w14:textId="77777777" w:rsidR="00795DA6" w:rsidRDefault="00795DA6" w:rsidP="00795DA6">
      <w:pPr>
        <w:pStyle w:val="Title"/>
      </w:pPr>
      <w:r>
        <w:t>ZAVRŠETAK TERAPIJE I PREVENCIJA POVRATA SIMPTOMA</w:t>
      </w:r>
    </w:p>
    <w:p w14:paraId="127151CF" w14:textId="77777777" w:rsidR="00D55418" w:rsidRDefault="00D55418">
      <w:pPr>
        <w:pStyle w:val="Title"/>
      </w:pPr>
    </w:p>
    <w:p w14:paraId="205C3736" w14:textId="77777777" w:rsidR="00795DA6" w:rsidRPr="00795DA6" w:rsidRDefault="00795DA6" w:rsidP="00795DA6">
      <w:pPr>
        <w:keepNext/>
        <w:keepLines/>
        <w:pBdr>
          <w:bottom w:val="single" w:sz="4" w:space="1" w:color="595959" w:themeColor="text1" w:themeTint="A6"/>
        </w:pBdr>
        <w:spacing w:before="360"/>
        <w:ind w:left="432"/>
        <w:outlineLvl w:val="0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bookmarkStart w:id="0" w:name="_GoBack"/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  <w:t>VODIĆ ZA SAMOTERAPIJSKU SEANSU</w:t>
      </w:r>
    </w:p>
    <w:bookmarkEnd w:id="0"/>
    <w:p w14:paraId="0CBED143" w14:textId="77777777" w:rsidR="00795DA6" w:rsidRPr="00795DA6" w:rsidRDefault="00795DA6" w:rsidP="00795DA6">
      <w:pPr>
        <w:spacing w:after="0" w:line="288" w:lineRule="auto"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color w:val="9F2936" w:themeColor="accent2"/>
          <w:kern w:val="24"/>
          <w:sz w:val="24"/>
          <w:szCs w:val="24"/>
          <w:lang w:val="hr-HR" w:eastAsia="en-US"/>
        </w:rPr>
        <w:t xml:space="preserve">1) </w:t>
      </w:r>
      <w:r w:rsidRPr="00795DA6">
        <w:rPr>
          <w:color w:val="000000" w:themeColor="text1"/>
          <w:kern w:val="24"/>
          <w:sz w:val="24"/>
          <w:szCs w:val="24"/>
          <w:lang w:val="hr-HR" w:eastAsia="en-US"/>
        </w:rPr>
        <w:t>ODREDI DNEVNI RED</w:t>
      </w:r>
    </w:p>
    <w:p w14:paraId="0F6EA520" w14:textId="77777777" w:rsidR="00795DA6" w:rsidRPr="00795DA6" w:rsidRDefault="00795DA6" w:rsidP="00795DA6">
      <w:pPr>
        <w:numPr>
          <w:ilvl w:val="0"/>
          <w:numId w:val="13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O kojim va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ž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nim temama ili situacijama treba razmišljati</w:t>
      </w:r>
    </w:p>
    <w:p w14:paraId="22C16F6E" w14:textId="77777777" w:rsidR="00795DA6" w:rsidRPr="00795DA6" w:rsidRDefault="00795DA6" w:rsidP="00795DA6">
      <w:p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</w:p>
    <w:p w14:paraId="71DC8847" w14:textId="77777777" w:rsidR="00795DA6" w:rsidRPr="00795DA6" w:rsidRDefault="00795DA6" w:rsidP="00795DA6">
      <w:pPr>
        <w:spacing w:after="0" w:line="288" w:lineRule="auto"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color w:val="9F2936" w:themeColor="accent2"/>
          <w:kern w:val="24"/>
          <w:sz w:val="24"/>
          <w:szCs w:val="24"/>
          <w:lang w:val="hr-HR" w:eastAsia="en-US"/>
        </w:rPr>
        <w:t>2)</w:t>
      </w:r>
      <w:r w:rsidRPr="00795DA6">
        <w:rPr>
          <w:color w:val="000000" w:themeColor="text1"/>
          <w:kern w:val="24"/>
          <w:sz w:val="24"/>
          <w:szCs w:val="24"/>
          <w:lang w:val="hr-HR" w:eastAsia="en-US"/>
        </w:rPr>
        <w:t xml:space="preserve"> PREGLED DOMA</w:t>
      </w:r>
      <w:r w:rsidRPr="00795DA6">
        <w:rPr>
          <w:rFonts w:cs="Cambria"/>
          <w:color w:val="000000" w:themeColor="text1"/>
          <w:kern w:val="24"/>
          <w:sz w:val="24"/>
          <w:szCs w:val="24"/>
          <w:lang w:val="hr-HR" w:eastAsia="en-US"/>
        </w:rPr>
        <w:t>Ć</w:t>
      </w:r>
      <w:r w:rsidRPr="00795DA6">
        <w:rPr>
          <w:color w:val="000000" w:themeColor="text1"/>
          <w:kern w:val="24"/>
          <w:sz w:val="24"/>
          <w:szCs w:val="24"/>
          <w:lang w:val="hr-HR" w:eastAsia="en-US"/>
        </w:rPr>
        <w:t>E ZADA</w:t>
      </w:r>
      <w:r w:rsidRPr="00795DA6">
        <w:rPr>
          <w:rFonts w:cs="Cambria"/>
          <w:color w:val="000000" w:themeColor="text1"/>
          <w:kern w:val="24"/>
          <w:sz w:val="24"/>
          <w:szCs w:val="24"/>
          <w:lang w:val="hr-HR" w:eastAsia="en-US"/>
        </w:rPr>
        <w:t>Ć</w:t>
      </w:r>
      <w:r w:rsidRPr="00795DA6">
        <w:rPr>
          <w:color w:val="000000" w:themeColor="text1"/>
          <w:kern w:val="24"/>
          <w:sz w:val="24"/>
          <w:szCs w:val="24"/>
          <w:lang w:val="hr-HR" w:eastAsia="en-US"/>
        </w:rPr>
        <w:t>E</w:t>
      </w:r>
    </w:p>
    <w:p w14:paraId="34650A46" w14:textId="5963AEEE" w:rsidR="00795DA6" w:rsidRPr="00795DA6" w:rsidRDefault="00795DA6" w:rsidP="00795DA6">
      <w:pPr>
        <w:numPr>
          <w:ilvl w:val="0"/>
          <w:numId w:val="14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Što sam nau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č</w:t>
      </w:r>
      <w:r w:rsidR="003F49B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i/o/la</w:t>
      </w:r>
    </w:p>
    <w:p w14:paraId="2347EA49" w14:textId="4A2A31AF" w:rsidR="00795DA6" w:rsidRPr="00795DA6" w:rsidRDefault="00795DA6" w:rsidP="00795DA6">
      <w:pPr>
        <w:numPr>
          <w:ilvl w:val="0"/>
          <w:numId w:val="14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Kod neizvršavanja zada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ć</w:t>
      </w:r>
      <w:r w:rsidR="003F49B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e što me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 xml:space="preserve"> omelo</w:t>
      </w:r>
    </w:p>
    <w:p w14:paraId="18F3B79B" w14:textId="77777777" w:rsidR="00795DA6" w:rsidRPr="00795DA6" w:rsidRDefault="00795DA6" w:rsidP="00795DA6">
      <w:pPr>
        <w:numPr>
          <w:ilvl w:val="0"/>
          <w:numId w:val="14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Kako pove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ć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ati vjerojatnost izvršavanja zada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ć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e</w:t>
      </w:r>
    </w:p>
    <w:p w14:paraId="58D77AEA" w14:textId="782DB95E" w:rsidR="00795DA6" w:rsidRPr="00795DA6" w:rsidRDefault="003F49B6" w:rsidP="00795DA6">
      <w:pPr>
        <w:numPr>
          <w:ilvl w:val="0"/>
          <w:numId w:val="14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Što bi trebao napraviti za domaću zadaću</w:t>
      </w:r>
    </w:p>
    <w:p w14:paraId="5D935965" w14:textId="77777777" w:rsidR="00795DA6" w:rsidRPr="00795DA6" w:rsidRDefault="00795DA6" w:rsidP="00795DA6">
      <w:p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</w:p>
    <w:p w14:paraId="78D9513A" w14:textId="77777777" w:rsidR="00795DA6" w:rsidRPr="00795DA6" w:rsidRDefault="00795DA6" w:rsidP="00795DA6">
      <w:pPr>
        <w:spacing w:after="0" w:line="288" w:lineRule="auto"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color w:val="9F2936" w:themeColor="accent2"/>
          <w:kern w:val="24"/>
          <w:sz w:val="24"/>
          <w:szCs w:val="24"/>
          <w:lang w:val="hr-HR" w:eastAsia="en-US"/>
        </w:rPr>
        <w:t>3)</w:t>
      </w:r>
      <w:r w:rsidRPr="00795DA6">
        <w:rPr>
          <w:color w:val="000000" w:themeColor="text1"/>
          <w:kern w:val="24"/>
          <w:sz w:val="24"/>
          <w:szCs w:val="24"/>
          <w:lang w:val="hr-HR" w:eastAsia="en-US"/>
        </w:rPr>
        <w:t xml:space="preserve"> PREGLED PROTEKLOG TJEDNA</w:t>
      </w:r>
    </w:p>
    <w:p w14:paraId="440E2098" w14:textId="6BBB9662" w:rsidR="00795DA6" w:rsidRPr="00795DA6" w:rsidRDefault="00795DA6" w:rsidP="00795DA6">
      <w:pPr>
        <w:numPr>
          <w:ilvl w:val="0"/>
          <w:numId w:val="15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Osim dz-a jesam li koristi</w:t>
      </w:r>
      <w:r w:rsidR="003F49B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/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o</w:t>
      </w:r>
      <w:r w:rsidR="003F49B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/la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 xml:space="preserve"> druge vještine BKT-a</w:t>
      </w:r>
    </w:p>
    <w:p w14:paraId="6D05513D" w14:textId="0507E3DC" w:rsidR="00795DA6" w:rsidRPr="00795DA6" w:rsidRDefault="003F49B6" w:rsidP="00795DA6">
      <w:pPr>
        <w:numPr>
          <w:ilvl w:val="0"/>
          <w:numId w:val="15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B</w:t>
      </w:r>
      <w:r w:rsidR="00795DA6"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i li bilo korisnije da sam se više slu</w:t>
      </w:r>
      <w:r w:rsidR="00795DA6"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ž</w:t>
      </w:r>
      <w:r w:rsidR="00795DA6"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i</w:t>
      </w:r>
      <w:r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/</w:t>
      </w:r>
      <w:r w:rsidR="00795DA6"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o</w:t>
      </w:r>
      <w:r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/la</w:t>
      </w:r>
      <w:r w:rsidR="00795DA6"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 xml:space="preserve"> tehnikama BKT</w:t>
      </w:r>
      <w:r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-</w:t>
      </w:r>
      <w:r w:rsidR="00795DA6"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a</w:t>
      </w:r>
    </w:p>
    <w:p w14:paraId="000A9231" w14:textId="77777777" w:rsidR="00795DA6" w:rsidRPr="00795DA6" w:rsidRDefault="00795DA6" w:rsidP="00795DA6">
      <w:pPr>
        <w:numPr>
          <w:ilvl w:val="0"/>
          <w:numId w:val="15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Koji su se pozitivni doga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đ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aji odvili prošlog tjedna (pohvala)</w:t>
      </w:r>
    </w:p>
    <w:p w14:paraId="30970D2F" w14:textId="516CE135" w:rsidR="00795DA6" w:rsidRPr="00795DA6" w:rsidRDefault="00795DA6" w:rsidP="00795DA6">
      <w:pPr>
        <w:numPr>
          <w:ilvl w:val="0"/>
          <w:numId w:val="15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Da li se pojavio problem (kako sam ga savlada</w:t>
      </w:r>
      <w:r w:rsidR="003F49B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/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o</w:t>
      </w:r>
      <w:r w:rsidR="003F49B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/la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, kako da ga ubudu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ć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 xml:space="preserve">e savladam) </w:t>
      </w:r>
    </w:p>
    <w:p w14:paraId="2DE1A46F" w14:textId="77777777" w:rsidR="00795DA6" w:rsidRPr="00795DA6" w:rsidRDefault="00795DA6" w:rsidP="00795DA6">
      <w:p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</w:p>
    <w:p w14:paraId="446E0E11" w14:textId="77777777" w:rsidR="00795DA6" w:rsidRPr="00795DA6" w:rsidRDefault="00795DA6" w:rsidP="00795DA6">
      <w:pPr>
        <w:spacing w:after="0" w:line="288" w:lineRule="auto"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color w:val="9F2936" w:themeColor="accent2"/>
          <w:kern w:val="24"/>
          <w:sz w:val="24"/>
          <w:szCs w:val="24"/>
          <w:lang w:val="hr-HR" w:eastAsia="en-US"/>
        </w:rPr>
        <w:t>4)</w:t>
      </w:r>
      <w:r w:rsidRPr="00795DA6">
        <w:rPr>
          <w:color w:val="000000" w:themeColor="text1"/>
          <w:kern w:val="24"/>
          <w:sz w:val="24"/>
          <w:szCs w:val="24"/>
          <w:lang w:val="hr-HR" w:eastAsia="en-US"/>
        </w:rPr>
        <w:t xml:space="preserve"> RAZMIŠLJAJ O TRENUTNIM PROBLEMIMA</w:t>
      </w:r>
    </w:p>
    <w:p w14:paraId="4D1E708D" w14:textId="77777777" w:rsidR="00795DA6" w:rsidRPr="00795DA6" w:rsidRDefault="00795DA6" w:rsidP="00795DA6">
      <w:pPr>
        <w:numPr>
          <w:ilvl w:val="0"/>
          <w:numId w:val="16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Odnosim li se prema problemu realisti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č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no</w:t>
      </w:r>
    </w:p>
    <w:p w14:paraId="23D0AAEA" w14:textId="77777777" w:rsidR="00795DA6" w:rsidRPr="00795DA6" w:rsidRDefault="00795DA6" w:rsidP="00795DA6">
      <w:pPr>
        <w:numPr>
          <w:ilvl w:val="0"/>
          <w:numId w:val="16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Postoji li drugi na</w:t>
      </w:r>
      <w:r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č</w:t>
      </w:r>
      <w:r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in promatranja problema</w:t>
      </w:r>
    </w:p>
    <w:p w14:paraId="173996BF" w14:textId="36CE5CCC" w:rsidR="00795DA6" w:rsidRPr="00795DA6" w:rsidRDefault="003F49B6" w:rsidP="00795DA6">
      <w:pPr>
        <w:numPr>
          <w:ilvl w:val="0"/>
          <w:numId w:val="16"/>
        </w:num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Što bi treba/o/la</w:t>
      </w:r>
      <w:r w:rsidR="00795DA6"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 xml:space="preserve"> u</w:t>
      </w:r>
      <w:r w:rsidR="00795DA6" w:rsidRPr="00795DA6">
        <w:rPr>
          <w:rFonts w:cs="Cambria"/>
          <w:i/>
          <w:iCs/>
          <w:color w:val="000000" w:themeColor="text1"/>
          <w:kern w:val="24"/>
          <w:sz w:val="24"/>
          <w:szCs w:val="24"/>
          <w:lang w:val="hr-HR" w:eastAsia="en-US"/>
        </w:rPr>
        <w:t>č</w:t>
      </w:r>
      <w:r w:rsidR="00795DA6" w:rsidRPr="00795DA6">
        <w:rPr>
          <w:i/>
          <w:iCs/>
          <w:color w:val="000000" w:themeColor="text1"/>
          <w:kern w:val="24"/>
          <w:sz w:val="24"/>
          <w:szCs w:val="24"/>
          <w:lang w:val="hr-HR" w:eastAsia="en-US"/>
        </w:rPr>
        <w:t>initi</w:t>
      </w:r>
    </w:p>
    <w:p w14:paraId="1758D8A8" w14:textId="77777777" w:rsidR="00795DA6" w:rsidRPr="00795DA6" w:rsidRDefault="00795DA6" w:rsidP="00795DA6">
      <w:pPr>
        <w:spacing w:after="0" w:line="288" w:lineRule="auto"/>
        <w:ind w:left="1008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</w:p>
    <w:p w14:paraId="467C7282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color w:val="9E3611"/>
          <w:sz w:val="24"/>
          <w:szCs w:val="24"/>
          <w:lang w:val="hr-HR" w:eastAsia="en-US"/>
        </w:rPr>
        <w:t xml:space="preserve">5) </w:t>
      </w:r>
      <w:r w:rsidRPr="00795DA6">
        <w:rPr>
          <w:rFonts w:eastAsia="Times New Roman" w:cs="Times New Roman"/>
          <w:sz w:val="24"/>
          <w:szCs w:val="24"/>
          <w:lang w:val="hr-HR" w:eastAsia="en-US"/>
        </w:rPr>
        <w:t>PREDVIDJETI MOGUĆE PROBLEME KOJI SE MOGU POJAVITI DO SLJEDEĆE SEANSE</w:t>
      </w:r>
    </w:p>
    <w:p w14:paraId="2F41B806" w14:textId="77777777" w:rsidR="00CD2081" w:rsidRPr="00795DA6" w:rsidRDefault="00795DA6" w:rsidP="00795DA6">
      <w:pPr>
        <w:numPr>
          <w:ilvl w:val="0"/>
          <w:numId w:val="17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 xml:space="preserve">Koji se problemi mogu pojaviti </w:t>
      </w:r>
    </w:p>
    <w:p w14:paraId="073D8D02" w14:textId="5AB090F7" w:rsidR="00CD2081" w:rsidRPr="00795DA6" w:rsidRDefault="003F49B6" w:rsidP="00795DA6">
      <w:pPr>
        <w:numPr>
          <w:ilvl w:val="0"/>
          <w:numId w:val="17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i/>
          <w:iCs/>
          <w:sz w:val="24"/>
          <w:szCs w:val="24"/>
          <w:lang w:val="hr-HR" w:eastAsia="en-US"/>
        </w:rPr>
        <w:t>Što bi treba/o/la</w:t>
      </w:r>
      <w:r w:rsidR="00795DA6"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 xml:space="preserve"> napraviti ukoliko se pojave</w:t>
      </w:r>
    </w:p>
    <w:p w14:paraId="5F573C7F" w14:textId="77777777" w:rsidR="00CD2081" w:rsidRPr="00795DA6" w:rsidRDefault="00795DA6" w:rsidP="00795DA6">
      <w:pPr>
        <w:numPr>
          <w:ilvl w:val="0"/>
          <w:numId w:val="17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Bi li pomoglo zamišljanje sebe kako se nosim s tim problemima</w:t>
      </w:r>
    </w:p>
    <w:p w14:paraId="30B8CBE0" w14:textId="77777777" w:rsidR="00CD2081" w:rsidRPr="00795DA6" w:rsidRDefault="00795DA6" w:rsidP="00795DA6">
      <w:pPr>
        <w:numPr>
          <w:ilvl w:val="0"/>
          <w:numId w:val="17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Kojim se pozitivnim događajima trebam veseliti</w:t>
      </w:r>
    </w:p>
    <w:p w14:paraId="3C720DE4" w14:textId="77777777" w:rsidR="00795DA6" w:rsidRPr="00795DA6" w:rsidRDefault="00795DA6" w:rsidP="00795DA6">
      <w:pPr>
        <w:spacing w:after="0" w:line="288" w:lineRule="auto"/>
        <w:ind w:left="720"/>
        <w:contextualSpacing/>
        <w:rPr>
          <w:rFonts w:eastAsia="Times New Roman" w:cs="Times New Roman"/>
          <w:sz w:val="24"/>
          <w:szCs w:val="24"/>
          <w:lang w:eastAsia="en-US"/>
        </w:rPr>
      </w:pPr>
    </w:p>
    <w:p w14:paraId="7E8BC289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color w:val="9E3611"/>
          <w:sz w:val="24"/>
          <w:szCs w:val="24"/>
          <w:lang w:val="hr-HR" w:eastAsia="en-US"/>
        </w:rPr>
        <w:t xml:space="preserve">6) </w:t>
      </w:r>
      <w:r w:rsidRPr="00795DA6">
        <w:rPr>
          <w:rFonts w:eastAsia="Times New Roman" w:cs="Times New Roman"/>
          <w:sz w:val="24"/>
          <w:szCs w:val="24"/>
          <w:lang w:val="hr-HR" w:eastAsia="en-US"/>
        </w:rPr>
        <w:t>ODREDITI NOVU DOMAĆU ZADAĆU</w:t>
      </w:r>
    </w:p>
    <w:p w14:paraId="52B2F263" w14:textId="77777777" w:rsidR="00CD2081" w:rsidRPr="00795DA6" w:rsidRDefault="00795DA6" w:rsidP="00795DA6">
      <w:pPr>
        <w:numPr>
          <w:ilvl w:val="0"/>
          <w:numId w:val="18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Koja bi zadaća pomogla?</w:t>
      </w:r>
    </w:p>
    <w:p w14:paraId="36099A1B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color w:val="9E3611"/>
          <w:sz w:val="24"/>
          <w:szCs w:val="24"/>
          <w:lang w:val="hr-HR" w:eastAsia="en-US"/>
        </w:rPr>
        <w:lastRenderedPageBreak/>
        <w:t xml:space="preserve">a) 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Ispuniti dz</w:t>
      </w:r>
    </w:p>
    <w:p w14:paraId="2969C4FE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color w:val="9E3611"/>
          <w:sz w:val="24"/>
          <w:szCs w:val="24"/>
          <w:lang w:val="hr-HR" w:eastAsia="en-US"/>
        </w:rPr>
        <w:t xml:space="preserve">b) 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Praćenje i bilježenje svojih aktivnosti</w:t>
      </w:r>
    </w:p>
    <w:p w14:paraId="59B70D2D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color w:val="9E3611"/>
          <w:sz w:val="24"/>
          <w:szCs w:val="24"/>
          <w:lang w:val="hr-HR" w:eastAsia="en-US"/>
        </w:rPr>
        <w:t xml:space="preserve">c) 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Planiranje aktivnosti zadovoljstva i postignuća</w:t>
      </w:r>
    </w:p>
    <w:p w14:paraId="5E816D6F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color w:val="9E3611"/>
          <w:sz w:val="24"/>
          <w:szCs w:val="24"/>
          <w:lang w:val="hr-HR" w:eastAsia="en-US"/>
        </w:rPr>
        <w:t xml:space="preserve">d) 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Rad na ponašajnoj hijerarhiji</w:t>
      </w:r>
    </w:p>
    <w:p w14:paraId="26501F5B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color w:val="9E3611"/>
          <w:sz w:val="24"/>
          <w:szCs w:val="24"/>
          <w:lang w:val="hr-HR" w:eastAsia="en-US"/>
        </w:rPr>
        <w:t xml:space="preserve">e) 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Čitanje terapijskih bilježaka</w:t>
      </w:r>
    </w:p>
    <w:p w14:paraId="6ACFAC57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color w:val="9E3611"/>
          <w:sz w:val="24"/>
          <w:szCs w:val="24"/>
          <w:lang w:val="hr-HR" w:eastAsia="en-US"/>
        </w:rPr>
        <w:t xml:space="preserve">f) 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Uvježbavanje vještina (relaksacija, suočavanje s predodžbama)</w:t>
      </w:r>
    </w:p>
    <w:p w14:paraId="3C136DFB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color w:val="9E3611"/>
          <w:sz w:val="24"/>
          <w:szCs w:val="24"/>
          <w:lang w:val="hr-HR" w:eastAsia="en-US"/>
        </w:rPr>
        <w:t xml:space="preserve">g) 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Pisanje pozitivnih izjava o sebi</w:t>
      </w:r>
    </w:p>
    <w:p w14:paraId="506F1112" w14:textId="14FDC686" w:rsidR="00795DA6" w:rsidRDefault="00795DA6" w:rsidP="00795DA6">
      <w:pPr>
        <w:numPr>
          <w:ilvl w:val="0"/>
          <w:numId w:val="19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Koje bih ponašanje želio</w:t>
      </w:r>
      <w:r w:rsidR="003F49B6">
        <w:rPr>
          <w:rFonts w:eastAsia="Times New Roman" w:cs="Times New Roman"/>
          <w:i/>
          <w:iCs/>
          <w:sz w:val="24"/>
          <w:szCs w:val="24"/>
          <w:lang w:val="hr-HR" w:eastAsia="en-US"/>
        </w:rPr>
        <w:t>/željela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 xml:space="preserve"> promijeniti?</w:t>
      </w:r>
    </w:p>
    <w:p w14:paraId="4FEEC60A" w14:textId="77777777" w:rsidR="00795DA6" w:rsidRDefault="00795DA6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</w:p>
    <w:p w14:paraId="16305A0F" w14:textId="458431C8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color w:val="9F2936" w:themeColor="accent2"/>
          <w:sz w:val="24"/>
          <w:szCs w:val="24"/>
          <w:lang w:val="hr-HR" w:eastAsia="en-US"/>
        </w:rPr>
        <w:t>7)</w:t>
      </w:r>
      <w:r w:rsidRPr="00795DA6">
        <w:rPr>
          <w:rFonts w:eastAsia="Times New Roman" w:cs="Times New Roman"/>
          <w:sz w:val="24"/>
          <w:szCs w:val="24"/>
          <w:lang w:val="hr-HR" w:eastAsia="en-US"/>
        </w:rPr>
        <w:t xml:space="preserve"> PLANIRAJ SLJEDEĆ</w:t>
      </w:r>
      <w:r w:rsidR="003F49B6">
        <w:rPr>
          <w:rFonts w:eastAsia="Times New Roman" w:cs="Times New Roman"/>
          <w:sz w:val="24"/>
          <w:szCs w:val="24"/>
          <w:lang w:val="hr-HR" w:eastAsia="en-US"/>
        </w:rPr>
        <w:t>U</w:t>
      </w:r>
      <w:r w:rsidRPr="00795DA6">
        <w:rPr>
          <w:rFonts w:eastAsia="Times New Roman" w:cs="Times New Roman"/>
          <w:sz w:val="24"/>
          <w:szCs w:val="24"/>
          <w:lang w:val="hr-HR" w:eastAsia="en-US"/>
        </w:rPr>
        <w:t xml:space="preserve"> SAMOTERAPIJSKU SEANSU</w:t>
      </w:r>
    </w:p>
    <w:p w14:paraId="57FB9E8E" w14:textId="5E20960A" w:rsidR="00CD2081" w:rsidRPr="00795DA6" w:rsidRDefault="00795DA6" w:rsidP="00795DA6">
      <w:pPr>
        <w:numPr>
          <w:ilvl w:val="0"/>
          <w:numId w:val="20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>Kada (koliko bi vr</w:t>
      </w:r>
      <w:r w:rsidR="003F49B6">
        <w:rPr>
          <w:rFonts w:eastAsia="Times New Roman" w:cs="Times New Roman"/>
          <w:i/>
          <w:iCs/>
          <w:sz w:val="24"/>
          <w:szCs w:val="24"/>
          <w:lang w:val="hr-HR" w:eastAsia="en-US"/>
        </w:rPr>
        <w:t>emena trebalo proći) bi trebala</w:t>
      </w: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 xml:space="preserve"> biti slijedeća seansa</w:t>
      </w:r>
    </w:p>
    <w:p w14:paraId="6AFE94C3" w14:textId="77777777" w:rsidR="00CD2081" w:rsidRPr="00795DA6" w:rsidRDefault="00795DA6" w:rsidP="00795DA6">
      <w:pPr>
        <w:numPr>
          <w:ilvl w:val="0"/>
          <w:numId w:val="20"/>
        </w:num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795DA6">
        <w:rPr>
          <w:rFonts w:eastAsia="Times New Roman" w:cs="Times New Roman"/>
          <w:i/>
          <w:iCs/>
          <w:sz w:val="24"/>
          <w:szCs w:val="24"/>
          <w:lang w:val="hr-HR" w:eastAsia="en-US"/>
        </w:rPr>
        <w:t xml:space="preserve">Trebaju li seanse biti redovite </w:t>
      </w:r>
    </w:p>
    <w:p w14:paraId="439DDB40" w14:textId="63C1862D" w:rsidR="00795DA6" w:rsidRDefault="00795DA6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</w:p>
    <w:p w14:paraId="12455B18" w14:textId="4D52F968" w:rsidR="00334357" w:rsidRDefault="00334357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</w:p>
    <w:p w14:paraId="0336F69B" w14:textId="2E7752A3" w:rsidR="00334357" w:rsidRDefault="00334357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</w:p>
    <w:p w14:paraId="32AA084A" w14:textId="69C4E888" w:rsidR="00334357" w:rsidRDefault="00334357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</w:p>
    <w:p w14:paraId="277BFDAA" w14:textId="77777777" w:rsidR="00334357" w:rsidRPr="00334357" w:rsidRDefault="00334357" w:rsidP="00334357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334357">
        <w:rPr>
          <w:rFonts w:eastAsia="Times New Roman" w:cs="Times New Roman"/>
          <w:i/>
          <w:iCs/>
          <w:sz w:val="24"/>
          <w:szCs w:val="24"/>
          <w:lang w:val="hr-HR" w:eastAsia="en-US"/>
        </w:rPr>
        <w:t>*terapeut zajedno sa klijentom pregledava plan za samoterapiju i prilagođava pacijentovim potrebama</w:t>
      </w:r>
    </w:p>
    <w:p w14:paraId="5ABF2D03" w14:textId="4D799481" w:rsidR="00334357" w:rsidRPr="00334357" w:rsidRDefault="003F49B6" w:rsidP="00334357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i/>
          <w:iCs/>
          <w:sz w:val="24"/>
          <w:szCs w:val="24"/>
          <w:lang w:val="hr-HR" w:eastAsia="en-US"/>
        </w:rPr>
        <w:t>*samoterapijska seansa može započeti</w:t>
      </w:r>
      <w:r w:rsidR="00334357" w:rsidRPr="00334357">
        <w:rPr>
          <w:rFonts w:eastAsia="Times New Roman" w:cs="Times New Roman"/>
          <w:i/>
          <w:iCs/>
          <w:sz w:val="24"/>
          <w:szCs w:val="24"/>
          <w:lang w:val="hr-HR" w:eastAsia="en-US"/>
        </w:rPr>
        <w:t xml:space="preserve"> već u vrijeme prorjeđivanja terapija uz konzultacije sa terapeutom</w:t>
      </w:r>
    </w:p>
    <w:p w14:paraId="42199108" w14:textId="77777777" w:rsidR="00334357" w:rsidRPr="00795DA6" w:rsidRDefault="00334357" w:rsidP="00795DA6">
      <w:pPr>
        <w:spacing w:after="0" w:line="288" w:lineRule="auto"/>
        <w:contextualSpacing/>
        <w:rPr>
          <w:rFonts w:eastAsia="Times New Roman" w:cs="Times New Roman"/>
          <w:sz w:val="24"/>
          <w:szCs w:val="24"/>
          <w:lang w:eastAsia="en-US"/>
        </w:rPr>
      </w:pPr>
    </w:p>
    <w:p w14:paraId="19F0FAFF" w14:textId="77777777" w:rsidR="00795DA6" w:rsidRPr="00795DA6" w:rsidRDefault="00795DA6" w:rsidP="00795DA6">
      <w:pPr>
        <w:spacing w:after="0" w:line="288" w:lineRule="auto"/>
        <w:contextualSpacing/>
        <w:rPr>
          <w:rFonts w:eastAsia="Times New Roman" w:cs="Times New Roman"/>
          <w:color w:val="9E3611"/>
          <w:sz w:val="24"/>
          <w:szCs w:val="24"/>
          <w:lang w:eastAsia="en-US"/>
        </w:rPr>
      </w:pPr>
    </w:p>
    <w:p w14:paraId="4CD9CCD2" w14:textId="77777777" w:rsidR="00D55418" w:rsidRPr="00795DA6" w:rsidRDefault="00D55418" w:rsidP="00795DA6">
      <w:pPr>
        <w:rPr>
          <w:sz w:val="24"/>
          <w:szCs w:val="24"/>
        </w:rPr>
      </w:pPr>
    </w:p>
    <w:sectPr w:rsidR="00D55418" w:rsidRPr="00795DA6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6127" w14:textId="77777777" w:rsidR="00795DA6" w:rsidRDefault="00795DA6" w:rsidP="00795DA6">
      <w:pPr>
        <w:spacing w:after="0" w:line="240" w:lineRule="auto"/>
      </w:pPr>
      <w:r>
        <w:separator/>
      </w:r>
    </w:p>
  </w:endnote>
  <w:endnote w:type="continuationSeparator" w:id="0">
    <w:p w14:paraId="493E6ADC" w14:textId="77777777" w:rsidR="00795DA6" w:rsidRDefault="00795DA6" w:rsidP="0079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2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4CF1C" w14:textId="2CFC63E5" w:rsidR="00795DA6" w:rsidRDefault="00795D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9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5A4EE5" w14:textId="77777777" w:rsidR="00795DA6" w:rsidRDefault="00795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478A0" w14:textId="77777777" w:rsidR="00795DA6" w:rsidRDefault="00795DA6" w:rsidP="00795DA6">
      <w:pPr>
        <w:spacing w:after="0" w:line="240" w:lineRule="auto"/>
      </w:pPr>
      <w:r>
        <w:separator/>
      </w:r>
    </w:p>
  </w:footnote>
  <w:footnote w:type="continuationSeparator" w:id="0">
    <w:p w14:paraId="21292653" w14:textId="77777777" w:rsidR="00795DA6" w:rsidRDefault="00795DA6" w:rsidP="00795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7163"/>
    <w:multiLevelType w:val="hybridMultilevel"/>
    <w:tmpl w:val="515C9728"/>
    <w:lvl w:ilvl="0" w:tplc="45F09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A4AE4B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E7265C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C0228E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5AF4CE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A3FC8A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B1D252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7B18AD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48509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107E05"/>
    <w:multiLevelType w:val="hybridMultilevel"/>
    <w:tmpl w:val="CF72E60E"/>
    <w:lvl w:ilvl="0" w:tplc="399EF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306886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3D66BF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D02CD0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933CE5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9DAAF2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D44E4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3062A4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F96E8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abstractNum w:abstractNumId="3" w15:restartNumberingAfterBreak="0">
    <w:nsid w:val="33A44ADA"/>
    <w:multiLevelType w:val="hybridMultilevel"/>
    <w:tmpl w:val="AEB614DC"/>
    <w:lvl w:ilvl="0" w:tplc="7CCAC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214CD2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CB5285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F87EAB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5592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5AAE4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BB844A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FEC803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E3FA73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abstractNum w:abstractNumId="4" w15:restartNumberingAfterBreak="0">
    <w:nsid w:val="39523F67"/>
    <w:multiLevelType w:val="hybridMultilevel"/>
    <w:tmpl w:val="2FAE8564"/>
    <w:lvl w:ilvl="0" w:tplc="F216E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22F682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FC4487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3CB69F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35C07B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29E49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065070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5CBE5D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2AF457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abstractNum w:abstractNumId="5" w15:restartNumberingAfterBreak="0">
    <w:nsid w:val="51142FCC"/>
    <w:multiLevelType w:val="hybridMultilevel"/>
    <w:tmpl w:val="9D9AA6A2"/>
    <w:lvl w:ilvl="0" w:tplc="3A58C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D5D6E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1FC04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E8F6E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0B68DC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86C263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B2E6BE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C346CE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CF42CD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abstractNum w:abstractNumId="6" w15:restartNumberingAfterBreak="0">
    <w:nsid w:val="53F35D28"/>
    <w:multiLevelType w:val="hybridMultilevel"/>
    <w:tmpl w:val="42D66F70"/>
    <w:lvl w:ilvl="0" w:tplc="7FEE5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31C49D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884416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53D8E7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2DEC25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9A02CE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A9722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1706BC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AA983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abstractNum w:abstractNumId="7" w15:restartNumberingAfterBreak="0">
    <w:nsid w:val="60D05522"/>
    <w:multiLevelType w:val="hybridMultilevel"/>
    <w:tmpl w:val="9F9E0B24"/>
    <w:lvl w:ilvl="0" w:tplc="B0343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A39E97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66D67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AB80ED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BC6AD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CD1660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9CE2FD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5C3AB1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03264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abstractNum w:abstractNumId="8" w15:restartNumberingAfterBreak="0">
    <w:nsid w:val="74FA7ADC"/>
    <w:multiLevelType w:val="hybridMultilevel"/>
    <w:tmpl w:val="1554931C"/>
    <w:lvl w:ilvl="0" w:tplc="26CCC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ckwell" w:hAnsi="Rockwell" w:hint="default"/>
      </w:rPr>
    </w:lvl>
    <w:lvl w:ilvl="1" w:tplc="7E68C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</w:rPr>
    </w:lvl>
    <w:lvl w:ilvl="2" w:tplc="08B0CB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" w:hAnsi="Rockwell" w:hint="default"/>
      </w:rPr>
    </w:lvl>
    <w:lvl w:ilvl="3" w:tplc="888A7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ckwell" w:hAnsi="Rockwell" w:hint="default"/>
      </w:rPr>
    </w:lvl>
    <w:lvl w:ilvl="4" w:tplc="B06228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ckwell" w:hAnsi="Rockwell" w:hint="default"/>
      </w:rPr>
    </w:lvl>
    <w:lvl w:ilvl="5" w:tplc="80A81F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ckwell" w:hAnsi="Rockwell" w:hint="default"/>
      </w:rPr>
    </w:lvl>
    <w:lvl w:ilvl="6" w:tplc="EEE46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ckwell" w:hAnsi="Rockwell" w:hint="default"/>
      </w:rPr>
    </w:lvl>
    <w:lvl w:ilvl="7" w:tplc="AAEC9F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ckwell" w:hAnsi="Rockwell" w:hint="default"/>
      </w:rPr>
    </w:lvl>
    <w:lvl w:ilvl="8" w:tplc="783655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3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A6"/>
    <w:rsid w:val="00334357"/>
    <w:rsid w:val="003F49B6"/>
    <w:rsid w:val="00795DA6"/>
    <w:rsid w:val="00CD2081"/>
    <w:rsid w:val="00D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0979"/>
  <w15:chartTrackingRefBased/>
  <w15:docId w15:val="{851BDAB5-771B-4C29-9EA7-EB1AE2D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A6"/>
  </w:style>
  <w:style w:type="paragraph" w:styleId="Footer">
    <w:name w:val="footer"/>
    <w:basedOn w:val="Normal"/>
    <w:link w:val="FooterChar"/>
    <w:uiPriority w:val="99"/>
    <w:unhideWhenUsed/>
    <w:rsid w:val="0079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35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4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3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3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2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9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5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6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2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2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4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0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5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al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13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Kraljeta</dc:creator>
  <cp:keywords/>
  <cp:lastModifiedBy>Maja Kraljeta</cp:lastModifiedBy>
  <cp:revision>3</cp:revision>
  <dcterms:created xsi:type="dcterms:W3CDTF">2016-08-29T13:23:00Z</dcterms:created>
  <dcterms:modified xsi:type="dcterms:W3CDTF">2016-09-05T14:31:00Z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