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74817" w14:textId="34180985" w:rsidR="00B25824" w:rsidRDefault="00B25824" w:rsidP="00A34466">
      <w:pPr>
        <w:jc w:val="center"/>
        <w:rPr>
          <w:rFonts w:ascii="Bookman Old Style" w:hAnsi="Bookman Old Style"/>
          <w:sz w:val="28"/>
          <w:szCs w:val="28"/>
        </w:rPr>
      </w:pPr>
      <w:r w:rsidRPr="00B25824">
        <w:rPr>
          <w:rFonts w:ascii="Bookman Old Style" w:hAnsi="Bookman Old Style"/>
          <w:noProof/>
          <w:sz w:val="28"/>
          <w:szCs w:val="28"/>
          <w:lang w:eastAsia="hr-HR"/>
        </w:rPr>
        <w:drawing>
          <wp:anchor distT="0" distB="0" distL="114300" distR="114300" simplePos="0" relativeHeight="251658240" behindDoc="0" locked="0" layoutInCell="1" allowOverlap="1" wp14:anchorId="1FFC6973" wp14:editId="06484720">
            <wp:simplePos x="0" y="0"/>
            <wp:positionH relativeFrom="column">
              <wp:posOffset>71755</wp:posOffset>
            </wp:positionH>
            <wp:positionV relativeFrom="paragraph">
              <wp:posOffset>0</wp:posOffset>
            </wp:positionV>
            <wp:extent cx="2266950" cy="2310268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31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0F469" w14:textId="086A7F5F" w:rsidR="00AF77CF" w:rsidRDefault="00994B3A" w:rsidP="00A34466">
      <w:pPr>
        <w:jc w:val="center"/>
        <w:rPr>
          <w:rFonts w:ascii="Bookman Old Style" w:hAnsi="Bookman Old Style"/>
          <w:sz w:val="28"/>
          <w:szCs w:val="28"/>
        </w:rPr>
      </w:pPr>
      <w:r w:rsidRPr="00A34466">
        <w:rPr>
          <w:rFonts w:ascii="Bookman Old Style" w:hAnsi="Bookman Old Style"/>
          <w:sz w:val="28"/>
          <w:szCs w:val="28"/>
        </w:rPr>
        <w:t>GENERALIZIRANI ANKSIOZNI POREMEĆAJ</w:t>
      </w:r>
      <w:r w:rsidR="00877F3E" w:rsidRPr="00A34466">
        <w:rPr>
          <w:rFonts w:ascii="Bookman Old Style" w:hAnsi="Bookman Old Style"/>
          <w:sz w:val="28"/>
          <w:szCs w:val="28"/>
        </w:rPr>
        <w:t xml:space="preserve"> (</w:t>
      </w:r>
      <w:r w:rsidR="004325B3">
        <w:rPr>
          <w:rFonts w:ascii="Bookman Old Style" w:hAnsi="Bookman Old Style"/>
          <w:sz w:val="28"/>
          <w:szCs w:val="28"/>
        </w:rPr>
        <w:t>GAP</w:t>
      </w:r>
      <w:r w:rsidR="00877F3E" w:rsidRPr="00A34466">
        <w:rPr>
          <w:rFonts w:ascii="Bookman Old Style" w:hAnsi="Bookman Old Style"/>
          <w:sz w:val="28"/>
          <w:szCs w:val="28"/>
        </w:rPr>
        <w:t>)</w:t>
      </w:r>
    </w:p>
    <w:p w14:paraId="6FCD2BE5" w14:textId="1931FEB2" w:rsidR="00A34466" w:rsidRDefault="00A34466" w:rsidP="00A34466">
      <w:pPr>
        <w:jc w:val="center"/>
        <w:rPr>
          <w:rFonts w:ascii="Bookman Old Style" w:hAnsi="Bookman Old Style"/>
          <w:sz w:val="28"/>
          <w:szCs w:val="28"/>
        </w:rPr>
      </w:pPr>
    </w:p>
    <w:p w14:paraId="2E04C22A" w14:textId="76731217" w:rsidR="00B25824" w:rsidRDefault="00B25824" w:rsidP="00A34466">
      <w:pPr>
        <w:jc w:val="center"/>
        <w:rPr>
          <w:rFonts w:ascii="Bookman Old Style" w:hAnsi="Bookman Old Style"/>
          <w:sz w:val="28"/>
          <w:szCs w:val="28"/>
        </w:rPr>
      </w:pPr>
    </w:p>
    <w:p w14:paraId="3789F358" w14:textId="42493B87" w:rsidR="00B25824" w:rsidRDefault="00B25824" w:rsidP="00A34466">
      <w:pPr>
        <w:jc w:val="center"/>
        <w:rPr>
          <w:rFonts w:ascii="Bookman Old Style" w:hAnsi="Bookman Old Style"/>
          <w:sz w:val="28"/>
          <w:szCs w:val="28"/>
        </w:rPr>
      </w:pPr>
    </w:p>
    <w:p w14:paraId="0E7D8B9A" w14:textId="77777777" w:rsidR="00B25824" w:rsidRDefault="00B25824" w:rsidP="00A34466">
      <w:pPr>
        <w:jc w:val="center"/>
        <w:rPr>
          <w:rFonts w:ascii="Bookman Old Style" w:hAnsi="Bookman Old Style"/>
          <w:sz w:val="28"/>
          <w:szCs w:val="28"/>
        </w:rPr>
      </w:pPr>
    </w:p>
    <w:p w14:paraId="2D19E289" w14:textId="59F328A9" w:rsidR="00A34466" w:rsidRDefault="00A34466" w:rsidP="00040EDF">
      <w:pPr>
        <w:spacing w:line="276" w:lineRule="auto"/>
        <w:jc w:val="both"/>
        <w:rPr>
          <w:rFonts w:ascii="Bookman Old Style" w:hAnsi="Bookman Old Style"/>
        </w:rPr>
      </w:pPr>
      <w:r w:rsidRPr="00A34466">
        <w:rPr>
          <w:rFonts w:ascii="Bookman Old Style" w:hAnsi="Bookman Old Style"/>
        </w:rPr>
        <w:t>Generalizirani anksiozni poremećaj</w:t>
      </w:r>
      <w:r>
        <w:rPr>
          <w:rFonts w:ascii="Bookman Old Style" w:hAnsi="Bookman Old Style"/>
        </w:rPr>
        <w:t xml:space="preserve"> (GA</w:t>
      </w:r>
      <w:r w:rsidR="004325B3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>)</w:t>
      </w:r>
      <w:r w:rsidRPr="00A34466">
        <w:rPr>
          <w:rFonts w:ascii="Bookman Old Style" w:hAnsi="Bookman Old Style"/>
        </w:rPr>
        <w:t xml:space="preserve"> je kronično stanje</w:t>
      </w:r>
      <w:r>
        <w:rPr>
          <w:rFonts w:ascii="Bookman Old Style" w:hAnsi="Bookman Old Style"/>
        </w:rPr>
        <w:t xml:space="preserve"> čija je centralna karakteristika – </w:t>
      </w:r>
      <w:r w:rsidRPr="00155556">
        <w:rPr>
          <w:rFonts w:ascii="Bookman Old Style" w:hAnsi="Bookman Old Style"/>
          <w:b/>
          <w:bCs/>
          <w:i/>
          <w:iCs/>
        </w:rPr>
        <w:t>briga</w:t>
      </w:r>
      <w:r>
        <w:rPr>
          <w:rFonts w:ascii="Bookman Old Style" w:hAnsi="Bookman Old Style"/>
        </w:rPr>
        <w:t>. Čini se da mnoge osobe koje imaju GA</w:t>
      </w:r>
      <w:r w:rsidR="004325B3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 xml:space="preserve"> „normaliziraju“ svoj problem, odnosno umanjuju ga, te sebe vide kao osobe koje jednostavno puno brinu cijeli život. Smatraju da trebaju brinuti kako bi bili pripremljeni na razne situacije i izazove, no istovremeno osjećaju da im ta briga šteti te da trebaju prestati brinuti.</w:t>
      </w:r>
      <w:r w:rsidR="00641CBE">
        <w:rPr>
          <w:rFonts w:ascii="Bookman Old Style" w:hAnsi="Bookman Old Style"/>
        </w:rPr>
        <w:t xml:space="preserve"> Osobe koje su anksiozne imaju sklonost predviđati najgore, očekivati da se ne mogu nositi sa stresom i zahtijevati izvjesnost u neizvjesnom svijetu.</w:t>
      </w:r>
    </w:p>
    <w:p w14:paraId="55145C70" w14:textId="77777777" w:rsidR="00A34466" w:rsidRPr="00A34466" w:rsidRDefault="00A34466" w:rsidP="00040EDF">
      <w:pPr>
        <w:spacing w:line="276" w:lineRule="auto"/>
        <w:jc w:val="both"/>
        <w:rPr>
          <w:rFonts w:ascii="Bookman Old Style" w:hAnsi="Bookman Old Style"/>
          <w:b/>
          <w:bCs/>
          <w:i/>
          <w:iCs/>
        </w:rPr>
      </w:pPr>
      <w:r w:rsidRPr="00A34466">
        <w:rPr>
          <w:rFonts w:ascii="Bookman Old Style" w:hAnsi="Bookman Old Style"/>
          <w:b/>
          <w:bCs/>
          <w:i/>
          <w:iCs/>
        </w:rPr>
        <w:t>Što je generalizirani anksiozni poremećaj?</w:t>
      </w:r>
    </w:p>
    <w:p w14:paraId="092B1726" w14:textId="3FF1731E" w:rsidR="00994B3A" w:rsidRPr="00A34466" w:rsidRDefault="00143AF3" w:rsidP="00040EDF">
      <w:pPr>
        <w:spacing w:line="276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Osobe s generaliziranim anksioznim poremećajem imaju stalne i opterećujuće brige svaki dan i to stanje traje duži vremenski period, najčešće je riječ o godinama. </w:t>
      </w:r>
      <w:r w:rsidR="008F7E82" w:rsidRPr="00A34466">
        <w:rPr>
          <w:rFonts w:ascii="Bookman Old Style" w:hAnsi="Bookman Old Style"/>
        </w:rPr>
        <w:t>Osobe koje pate od generaliziranog anksioznog poremećaja teško kontroliraju svoje brige i žale se na probleme kao što su umor, nemir,</w:t>
      </w:r>
      <w:r>
        <w:rPr>
          <w:rFonts w:ascii="Bookman Old Style" w:hAnsi="Bookman Old Style"/>
        </w:rPr>
        <w:t xml:space="preserve"> gubitak daha, lupanje srca, bolovi u mišićima, </w:t>
      </w:r>
      <w:r w:rsidR="008F7E82" w:rsidRPr="00A34466">
        <w:rPr>
          <w:rFonts w:ascii="Bookman Old Style" w:hAnsi="Bookman Old Style"/>
        </w:rPr>
        <w:t>mišićna napetost</w:t>
      </w:r>
      <w:r w:rsidR="005C66B7">
        <w:rPr>
          <w:rFonts w:ascii="Bookman Old Style" w:hAnsi="Bookman Old Style"/>
        </w:rPr>
        <w:t>,</w:t>
      </w:r>
      <w:r w:rsidR="008F7E82" w:rsidRPr="00A34466">
        <w:rPr>
          <w:rFonts w:ascii="Bookman Old Style" w:hAnsi="Bookman Old Style"/>
        </w:rPr>
        <w:t xml:space="preserve"> </w:t>
      </w:r>
      <w:r w:rsidR="005C66B7" w:rsidRPr="00A34466">
        <w:rPr>
          <w:rFonts w:ascii="Bookman Old Style" w:hAnsi="Bookman Old Style"/>
        </w:rPr>
        <w:t xml:space="preserve">nadraženost </w:t>
      </w:r>
      <w:r w:rsidR="008F7E82" w:rsidRPr="00A34466">
        <w:rPr>
          <w:rFonts w:ascii="Bookman Old Style" w:hAnsi="Bookman Old Style"/>
        </w:rPr>
        <w:t>i nesanica. Ono po čemu se GA</w:t>
      </w:r>
      <w:r w:rsidR="00641CBE">
        <w:rPr>
          <w:rFonts w:ascii="Bookman Old Style" w:hAnsi="Bookman Old Style"/>
        </w:rPr>
        <w:t>P</w:t>
      </w:r>
      <w:r w:rsidR="008F7E82" w:rsidRPr="00A34466">
        <w:rPr>
          <w:rFonts w:ascii="Bookman Old Style" w:hAnsi="Bookman Old Style"/>
        </w:rPr>
        <w:t xml:space="preserve"> razlikuje od ostalih anksioznih poremećaj</w:t>
      </w:r>
      <w:r w:rsidR="00E25EBA">
        <w:rPr>
          <w:rFonts w:ascii="Bookman Old Style" w:hAnsi="Bookman Old Style"/>
        </w:rPr>
        <w:t>a</w:t>
      </w:r>
      <w:r w:rsidR="008F7E82" w:rsidRPr="00A34466">
        <w:rPr>
          <w:rFonts w:ascii="Bookman Old Style" w:hAnsi="Bookman Old Style"/>
        </w:rPr>
        <w:t xml:space="preserve"> je to što se osoba brine oko velikog broja različitih stvari, a ne specifične situacije, objekta ili problema. </w:t>
      </w:r>
    </w:p>
    <w:p w14:paraId="5523B3D7" w14:textId="638A4CA1" w:rsidR="008F7E82" w:rsidRPr="00A34466" w:rsidRDefault="00A34466" w:rsidP="00040EDF">
      <w:pPr>
        <w:spacing w:line="276" w:lineRule="auto"/>
        <w:jc w:val="both"/>
        <w:rPr>
          <w:rFonts w:ascii="Bookman Old Style" w:hAnsi="Bookman Old Style"/>
          <w:b/>
          <w:bCs/>
          <w:i/>
          <w:iCs/>
        </w:rPr>
      </w:pPr>
      <w:r>
        <w:rPr>
          <w:rFonts w:ascii="Bookman Old Style" w:hAnsi="Bookman Old Style"/>
          <w:b/>
          <w:bCs/>
          <w:i/>
          <w:iCs/>
        </w:rPr>
        <w:t>Koliko često se</w:t>
      </w:r>
      <w:r w:rsidR="00176FA0">
        <w:rPr>
          <w:rFonts w:ascii="Bookman Old Style" w:hAnsi="Bookman Old Style"/>
          <w:b/>
          <w:bCs/>
          <w:i/>
          <w:iCs/>
        </w:rPr>
        <w:t xml:space="preserve"> GA</w:t>
      </w:r>
      <w:r w:rsidR="004325B3">
        <w:rPr>
          <w:rFonts w:ascii="Bookman Old Style" w:hAnsi="Bookman Old Style"/>
          <w:b/>
          <w:bCs/>
          <w:i/>
          <w:iCs/>
        </w:rPr>
        <w:t>P</w:t>
      </w:r>
      <w:r>
        <w:rPr>
          <w:rFonts w:ascii="Bookman Old Style" w:hAnsi="Bookman Old Style"/>
          <w:b/>
          <w:bCs/>
          <w:i/>
          <w:iCs/>
        </w:rPr>
        <w:t xml:space="preserve"> javlja?</w:t>
      </w:r>
    </w:p>
    <w:p w14:paraId="55B7314C" w14:textId="390780C4" w:rsidR="008F7E82" w:rsidRPr="00A34466" w:rsidRDefault="008F7E82" w:rsidP="00040ED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A34466">
        <w:rPr>
          <w:rFonts w:ascii="Bookman Old Style" w:hAnsi="Bookman Old Style"/>
        </w:rPr>
        <w:t>GA</w:t>
      </w:r>
      <w:r w:rsidR="004325B3">
        <w:rPr>
          <w:rFonts w:ascii="Bookman Old Style" w:hAnsi="Bookman Old Style"/>
        </w:rPr>
        <w:t>P</w:t>
      </w:r>
      <w:r w:rsidRPr="00A34466">
        <w:rPr>
          <w:rFonts w:ascii="Bookman Old Style" w:hAnsi="Bookman Old Style"/>
        </w:rPr>
        <w:t xml:space="preserve"> „pogađa“ između 5,8 i 9 % populacije. </w:t>
      </w:r>
      <w:r w:rsidR="005C66B7">
        <w:rPr>
          <w:rFonts w:ascii="Bookman Old Style" w:hAnsi="Bookman Old Style"/>
        </w:rPr>
        <w:t xml:space="preserve">Istraživanja pokazuju da je u posljednjih 50 godina razina opće anksioznosti kod populacije porasla – možda zbog smanjene socijalne povezanosti i zajednice, nerealnih očekivanja od života, pretjerane usmjerenosti na loše vijesti u medijima te drugih društvenih i kulturalnih faktora. </w:t>
      </w:r>
      <w:r w:rsidRPr="00A34466">
        <w:rPr>
          <w:rFonts w:ascii="Bookman Old Style" w:hAnsi="Bookman Old Style"/>
        </w:rPr>
        <w:t>Podaci pokazuju da su u većem riziku za razvoj ovog poremećaja žene nego muškarci (i to u omjeru 2,5:1),</w:t>
      </w:r>
      <w:r w:rsidR="00817BB2">
        <w:rPr>
          <w:rFonts w:ascii="Bookman Old Style" w:hAnsi="Bookman Old Style"/>
        </w:rPr>
        <w:t xml:space="preserve"> </w:t>
      </w:r>
      <w:r w:rsidR="00AC1FBA">
        <w:rPr>
          <w:rFonts w:ascii="Bookman Old Style" w:hAnsi="Bookman Old Style"/>
        </w:rPr>
        <w:t>te</w:t>
      </w:r>
      <w:r w:rsidRPr="00A34466">
        <w:rPr>
          <w:rFonts w:ascii="Bookman Old Style" w:hAnsi="Bookman Old Style"/>
        </w:rPr>
        <w:t xml:space="preserve"> mlađe osobe. Pojava GA</w:t>
      </w:r>
      <w:r w:rsidR="004325B3">
        <w:rPr>
          <w:rFonts w:ascii="Bookman Old Style" w:hAnsi="Bookman Old Style"/>
        </w:rPr>
        <w:t>P</w:t>
      </w:r>
      <w:r w:rsidR="00817BB2">
        <w:rPr>
          <w:rFonts w:ascii="Bookman Old Style" w:hAnsi="Bookman Old Style"/>
        </w:rPr>
        <w:t>-</w:t>
      </w:r>
      <w:r w:rsidRPr="00A34466">
        <w:rPr>
          <w:rFonts w:ascii="Bookman Old Style" w:hAnsi="Bookman Old Style"/>
        </w:rPr>
        <w:t>a je postepena, a osobe su najčešće imale teškoća s anksiozno</w:t>
      </w:r>
      <w:r w:rsidR="00BE1E58">
        <w:rPr>
          <w:rFonts w:ascii="Bookman Old Style" w:hAnsi="Bookman Old Style"/>
        </w:rPr>
        <w:t>šću</w:t>
      </w:r>
      <w:r w:rsidRPr="00A34466">
        <w:rPr>
          <w:rFonts w:ascii="Bookman Old Style" w:hAnsi="Bookman Old Style"/>
        </w:rPr>
        <w:t xml:space="preserve"> još od djetinjstva. Podaci također pokazuju da u prosjeku prođe i do 25 godina prije nego osob</w:t>
      </w:r>
      <w:r w:rsidR="00817BB2">
        <w:rPr>
          <w:rFonts w:ascii="Bookman Old Style" w:hAnsi="Bookman Old Style"/>
        </w:rPr>
        <w:t>a</w:t>
      </w:r>
      <w:r w:rsidRPr="00A34466">
        <w:rPr>
          <w:rFonts w:ascii="Bookman Old Style" w:hAnsi="Bookman Old Style"/>
        </w:rPr>
        <w:t xml:space="preserve"> zbog svojih teškoća zatraž</w:t>
      </w:r>
      <w:r w:rsidR="00817BB2">
        <w:rPr>
          <w:rFonts w:ascii="Bookman Old Style" w:hAnsi="Bookman Old Style"/>
        </w:rPr>
        <w:t>i</w:t>
      </w:r>
      <w:r w:rsidRPr="00A34466">
        <w:rPr>
          <w:rFonts w:ascii="Bookman Old Style" w:hAnsi="Bookman Old Style"/>
        </w:rPr>
        <w:t xml:space="preserve"> stručnu pomoć. </w:t>
      </w:r>
    </w:p>
    <w:p w14:paraId="6FEB038D" w14:textId="34B937D9" w:rsidR="00851DBA" w:rsidRDefault="00851DBA" w:rsidP="00040ED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A34466">
        <w:rPr>
          <w:rFonts w:ascii="Bookman Old Style" w:hAnsi="Bookman Old Style"/>
        </w:rPr>
        <w:t>GA</w:t>
      </w:r>
      <w:r w:rsidR="004325B3">
        <w:rPr>
          <w:rFonts w:ascii="Bookman Old Style" w:hAnsi="Bookman Old Style"/>
        </w:rPr>
        <w:t>P</w:t>
      </w:r>
      <w:r w:rsidRPr="00A34466">
        <w:rPr>
          <w:rFonts w:ascii="Bookman Old Style" w:hAnsi="Bookman Old Style"/>
        </w:rPr>
        <w:t xml:space="preserve"> najčešće ne „dolazi sam“, već je udružen i s drugim teškoćama </w:t>
      </w:r>
      <w:r w:rsidR="00A34466">
        <w:rPr>
          <w:rFonts w:ascii="Bookman Old Style" w:hAnsi="Bookman Old Style"/>
        </w:rPr>
        <w:t xml:space="preserve">i to čak </w:t>
      </w:r>
      <w:r w:rsidRPr="00A34466">
        <w:rPr>
          <w:rFonts w:ascii="Bookman Old Style" w:hAnsi="Bookman Old Style"/>
        </w:rPr>
        <w:t>u 90% slučajeva</w:t>
      </w:r>
      <w:r w:rsidR="00A34466">
        <w:rPr>
          <w:rFonts w:ascii="Bookman Old Style" w:hAnsi="Bookman Old Style"/>
        </w:rPr>
        <w:t>. N</w:t>
      </w:r>
      <w:r w:rsidRPr="00A34466">
        <w:rPr>
          <w:rFonts w:ascii="Bookman Old Style" w:hAnsi="Bookman Old Style"/>
        </w:rPr>
        <w:t xml:space="preserve">ajčešće </w:t>
      </w:r>
      <w:r w:rsidR="00A34466">
        <w:rPr>
          <w:rFonts w:ascii="Bookman Old Style" w:hAnsi="Bookman Old Style"/>
        </w:rPr>
        <w:t xml:space="preserve">dolazi u kombinaciji sa </w:t>
      </w:r>
      <w:r w:rsidRPr="00A34466">
        <w:rPr>
          <w:rFonts w:ascii="Bookman Old Style" w:hAnsi="Bookman Old Style"/>
        </w:rPr>
        <w:t>specifičn</w:t>
      </w:r>
      <w:r w:rsidR="00A34466">
        <w:rPr>
          <w:rFonts w:ascii="Bookman Old Style" w:hAnsi="Bookman Old Style"/>
        </w:rPr>
        <w:t>im</w:t>
      </w:r>
      <w:r w:rsidRPr="00A34466">
        <w:rPr>
          <w:rFonts w:ascii="Bookman Old Style" w:hAnsi="Bookman Old Style"/>
        </w:rPr>
        <w:t xml:space="preserve"> fobij</w:t>
      </w:r>
      <w:r w:rsidR="00A34466">
        <w:rPr>
          <w:rFonts w:ascii="Bookman Old Style" w:hAnsi="Bookman Old Style"/>
        </w:rPr>
        <w:t>ama</w:t>
      </w:r>
      <w:r w:rsidRPr="00A34466">
        <w:rPr>
          <w:rFonts w:ascii="Bookman Old Style" w:hAnsi="Bookman Old Style"/>
        </w:rPr>
        <w:t>, depresij</w:t>
      </w:r>
      <w:r w:rsidR="00A34466">
        <w:rPr>
          <w:rFonts w:ascii="Bookman Old Style" w:hAnsi="Bookman Old Style"/>
        </w:rPr>
        <w:t>om</w:t>
      </w:r>
      <w:r w:rsidRPr="00A34466">
        <w:rPr>
          <w:rFonts w:ascii="Bookman Old Style" w:hAnsi="Bookman Old Style"/>
        </w:rPr>
        <w:t xml:space="preserve"> (42%), sindrom</w:t>
      </w:r>
      <w:r w:rsidR="00A34466">
        <w:rPr>
          <w:rFonts w:ascii="Bookman Old Style" w:hAnsi="Bookman Old Style"/>
        </w:rPr>
        <w:t>om</w:t>
      </w:r>
      <w:r w:rsidRPr="00A34466">
        <w:rPr>
          <w:rFonts w:ascii="Bookman Old Style" w:hAnsi="Bookman Old Style"/>
        </w:rPr>
        <w:t xml:space="preserve"> iritabilnog crijeva (37%) </w:t>
      </w:r>
      <w:r w:rsidR="00A35EDB" w:rsidRPr="002F1AA0">
        <w:rPr>
          <w:rFonts w:ascii="Bookman Old Style" w:hAnsi="Bookman Old Style"/>
        </w:rPr>
        <w:t>te često sa zabrinuto</w:t>
      </w:r>
      <w:r w:rsidR="00BE1E58" w:rsidRPr="002F1AA0">
        <w:rPr>
          <w:rFonts w:ascii="Bookman Old Style" w:hAnsi="Bookman Old Style"/>
        </w:rPr>
        <w:t>šću</w:t>
      </w:r>
      <w:r w:rsidR="00A35EDB" w:rsidRPr="002F1AA0">
        <w:rPr>
          <w:rFonts w:ascii="Bookman Old Style" w:hAnsi="Bookman Old Style"/>
        </w:rPr>
        <w:t xml:space="preserve"> što drugi ljudi misle o osobi, što je praćeno osjećajem </w:t>
      </w:r>
      <w:r w:rsidR="00BE1E58" w:rsidRPr="002F1AA0">
        <w:rPr>
          <w:rFonts w:ascii="Bookman Old Style" w:hAnsi="Bookman Old Style"/>
        </w:rPr>
        <w:t>društvene neprikladnosti i neprihvaćenosti</w:t>
      </w:r>
      <w:r w:rsidR="00A35EDB" w:rsidRPr="002F1AA0">
        <w:rPr>
          <w:rFonts w:ascii="Bookman Old Style" w:hAnsi="Bookman Old Style"/>
        </w:rPr>
        <w:t xml:space="preserve">.  </w:t>
      </w:r>
      <w:r w:rsidR="00CE6A53" w:rsidRPr="002F1AA0">
        <w:rPr>
          <w:rFonts w:ascii="Bookman Old Style" w:hAnsi="Bookman Old Style"/>
        </w:rPr>
        <w:t xml:space="preserve">Osobe koje pate od generaliziranog anksioznog poremećaja imaju </w:t>
      </w:r>
      <w:r w:rsidR="00CE6A53">
        <w:rPr>
          <w:rFonts w:ascii="Bookman Old Style" w:hAnsi="Bookman Old Style"/>
        </w:rPr>
        <w:t>veći rizik za suicid.</w:t>
      </w:r>
    </w:p>
    <w:p w14:paraId="0EB18E10" w14:textId="4885526A" w:rsidR="00B25824" w:rsidRDefault="00B25824" w:rsidP="00040EDF">
      <w:pPr>
        <w:spacing w:line="276" w:lineRule="auto"/>
        <w:ind w:firstLine="708"/>
        <w:jc w:val="both"/>
        <w:rPr>
          <w:rFonts w:ascii="Bookman Old Style" w:hAnsi="Bookman Old Style"/>
        </w:rPr>
      </w:pPr>
    </w:p>
    <w:p w14:paraId="64A3AA8E" w14:textId="6EDB92DA" w:rsidR="00BD22DB" w:rsidRPr="00143AF3" w:rsidRDefault="00143AF3" w:rsidP="00221F8A">
      <w:pPr>
        <w:spacing w:line="276" w:lineRule="auto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b/>
          <w:bCs/>
          <w:i/>
          <w:iCs/>
        </w:rPr>
        <w:lastRenderedPageBreak/>
        <w:t>Što uzrokuje GA</w:t>
      </w:r>
      <w:r w:rsidR="004325B3">
        <w:rPr>
          <w:rFonts w:ascii="Bookman Old Style" w:hAnsi="Bookman Old Style"/>
          <w:b/>
          <w:bCs/>
          <w:i/>
          <w:iCs/>
        </w:rPr>
        <w:t>P</w:t>
      </w:r>
      <w:r>
        <w:rPr>
          <w:rFonts w:ascii="Bookman Old Style" w:hAnsi="Bookman Old Style"/>
          <w:b/>
          <w:bCs/>
          <w:i/>
          <w:iCs/>
        </w:rPr>
        <w:t xml:space="preserve">? </w:t>
      </w:r>
    </w:p>
    <w:p w14:paraId="75D2FDDF" w14:textId="5086768D" w:rsidR="00BD22DB" w:rsidRDefault="00BD22DB" w:rsidP="00040ED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A34466">
        <w:rPr>
          <w:rFonts w:ascii="Bookman Old Style" w:hAnsi="Bookman Old Style"/>
        </w:rPr>
        <w:t>Postoje procjene da je nasljednost GA</w:t>
      </w:r>
      <w:r w:rsidR="004325B3">
        <w:rPr>
          <w:rFonts w:ascii="Bookman Old Style" w:hAnsi="Bookman Old Style"/>
        </w:rPr>
        <w:t>P-</w:t>
      </w:r>
      <w:r w:rsidRPr="00A34466">
        <w:rPr>
          <w:rFonts w:ascii="Bookman Old Style" w:hAnsi="Bookman Old Style"/>
        </w:rPr>
        <w:t xml:space="preserve">a umjerena, </w:t>
      </w:r>
      <w:r w:rsidR="004325B3">
        <w:rPr>
          <w:rFonts w:ascii="Bookman Old Style" w:hAnsi="Bookman Old Style"/>
        </w:rPr>
        <w:t>i</w:t>
      </w:r>
      <w:r w:rsidR="00270A03">
        <w:rPr>
          <w:rFonts w:ascii="Bookman Old Style" w:hAnsi="Bookman Old Style"/>
        </w:rPr>
        <w:t>z</w:t>
      </w:r>
      <w:r w:rsidR="004325B3">
        <w:rPr>
          <w:rFonts w:ascii="Bookman Old Style" w:hAnsi="Bookman Old Style"/>
        </w:rPr>
        <w:t>među</w:t>
      </w:r>
      <w:r w:rsidRPr="00A34466">
        <w:rPr>
          <w:rFonts w:ascii="Bookman Old Style" w:hAnsi="Bookman Old Style"/>
        </w:rPr>
        <w:t xml:space="preserve"> 30%</w:t>
      </w:r>
      <w:r w:rsidR="004325B3">
        <w:rPr>
          <w:rFonts w:ascii="Bookman Old Style" w:hAnsi="Bookman Old Style"/>
        </w:rPr>
        <w:t xml:space="preserve"> i 50%</w:t>
      </w:r>
      <w:r w:rsidRPr="00A34466">
        <w:rPr>
          <w:rFonts w:ascii="Bookman Old Style" w:hAnsi="Bookman Old Style"/>
        </w:rPr>
        <w:t>, no postoje i drugi nalazi koji ne utvrđuju ulogu nasljednosti kada je ovaj poremećaj u pitanju. GA</w:t>
      </w:r>
      <w:r w:rsidR="004325B3">
        <w:rPr>
          <w:rFonts w:ascii="Bookman Old Style" w:hAnsi="Bookman Old Style"/>
        </w:rPr>
        <w:t>P</w:t>
      </w:r>
      <w:r w:rsidRPr="00A34466">
        <w:rPr>
          <w:rFonts w:ascii="Bookman Old Style" w:hAnsi="Bookman Old Style"/>
        </w:rPr>
        <w:t xml:space="preserve"> je povezan s nekim drugim osobinama ličnosti, kao što </w:t>
      </w:r>
      <w:r w:rsidRPr="002E5CC2">
        <w:rPr>
          <w:rFonts w:ascii="Bookman Old Style" w:hAnsi="Bookman Old Style"/>
        </w:rPr>
        <w:t xml:space="preserve">je </w:t>
      </w:r>
      <w:r w:rsidR="00AC1FBA" w:rsidRPr="002E5CC2">
        <w:rPr>
          <w:rFonts w:ascii="Bookman Old Style" w:hAnsi="Bookman Old Style"/>
        </w:rPr>
        <w:t>emocionalna nestabilnost</w:t>
      </w:r>
      <w:r w:rsidRPr="002E5CC2">
        <w:rPr>
          <w:rFonts w:ascii="Bookman Old Style" w:hAnsi="Bookman Old Style"/>
        </w:rPr>
        <w:t>, te sa uzrujano</w:t>
      </w:r>
      <w:r w:rsidR="002E5CC2" w:rsidRPr="002E5CC2">
        <w:rPr>
          <w:rFonts w:ascii="Bookman Old Style" w:hAnsi="Bookman Old Style"/>
        </w:rPr>
        <w:t>šću</w:t>
      </w:r>
      <w:r w:rsidRPr="002E5CC2">
        <w:rPr>
          <w:rFonts w:ascii="Bookman Old Style" w:hAnsi="Bookman Old Style"/>
        </w:rPr>
        <w:t>, depresijom, niskom tolerancijom na</w:t>
      </w:r>
      <w:r w:rsidRPr="00A34466">
        <w:rPr>
          <w:rFonts w:ascii="Bookman Old Style" w:hAnsi="Bookman Old Style"/>
        </w:rPr>
        <w:t xml:space="preserve"> frustraciju te </w:t>
      </w:r>
      <w:r w:rsidR="00AC1FBA">
        <w:rPr>
          <w:rFonts w:ascii="Bookman Old Style" w:hAnsi="Bookman Old Style"/>
        </w:rPr>
        <w:t>načinom na koji osoba „upija</w:t>
      </w:r>
      <w:r w:rsidR="00270A03">
        <w:rPr>
          <w:rFonts w:ascii="Bookman Old Style" w:hAnsi="Bookman Old Style"/>
        </w:rPr>
        <w:t>“ informacije</w:t>
      </w:r>
      <w:r w:rsidR="004630F7">
        <w:rPr>
          <w:rFonts w:ascii="Bookman Old Style" w:hAnsi="Bookman Old Style"/>
        </w:rPr>
        <w:t xml:space="preserve"> i</w:t>
      </w:r>
      <w:r w:rsidR="00270A03">
        <w:rPr>
          <w:rFonts w:ascii="Bookman Old Style" w:hAnsi="Bookman Old Style"/>
        </w:rPr>
        <w:t xml:space="preserve"> podražaje te</w:t>
      </w:r>
      <w:r w:rsidR="004630F7">
        <w:rPr>
          <w:rFonts w:ascii="Bookman Old Style" w:hAnsi="Bookman Old Style"/>
        </w:rPr>
        <w:t xml:space="preserve"> barata</w:t>
      </w:r>
      <w:r w:rsidR="00270A03">
        <w:rPr>
          <w:rFonts w:ascii="Bookman Old Style" w:hAnsi="Bookman Old Style"/>
        </w:rPr>
        <w:t xml:space="preserve"> s njima</w:t>
      </w:r>
      <w:r w:rsidR="004630F7">
        <w:rPr>
          <w:rFonts w:ascii="Bookman Old Style" w:hAnsi="Bookman Old Style"/>
        </w:rPr>
        <w:t xml:space="preserve">. </w:t>
      </w:r>
      <w:r w:rsidR="004325B3">
        <w:rPr>
          <w:rFonts w:ascii="Bookman Old Style" w:hAnsi="Bookman Old Style"/>
        </w:rPr>
        <w:t>Osobe s GA</w:t>
      </w:r>
      <w:r w:rsidR="00270A03">
        <w:rPr>
          <w:rFonts w:ascii="Bookman Old Style" w:hAnsi="Bookman Old Style"/>
        </w:rPr>
        <w:t>P</w:t>
      </w:r>
      <w:r w:rsidR="004325B3">
        <w:rPr>
          <w:rFonts w:ascii="Bookman Old Style" w:hAnsi="Bookman Old Style"/>
        </w:rPr>
        <w:t xml:space="preserve">-om brinu </w:t>
      </w:r>
      <w:r w:rsidR="00270A03">
        <w:rPr>
          <w:rFonts w:ascii="Bookman Old Style" w:hAnsi="Bookman Old Style"/>
        </w:rPr>
        <w:t>oko</w:t>
      </w:r>
      <w:r w:rsidR="004325B3">
        <w:rPr>
          <w:rFonts w:ascii="Bookman Old Style" w:hAnsi="Bookman Old Style"/>
        </w:rPr>
        <w:t xml:space="preserve"> stvari koje su osobno važne za njihove brige. Ovisno o ličnosti, osoba može brinuti da će je odbaciti, da će pogriješiti, da neće postići uspjeh, da će se razboljeti ili da će je bliske osobe napustiti.</w:t>
      </w:r>
      <w:r w:rsidRPr="00A34466">
        <w:rPr>
          <w:rFonts w:ascii="Bookman Old Style" w:hAnsi="Bookman Old Style"/>
        </w:rPr>
        <w:t xml:space="preserve"> </w:t>
      </w:r>
      <w:r w:rsidR="00270A03">
        <w:rPr>
          <w:rFonts w:ascii="Bookman Old Style" w:hAnsi="Bookman Old Style"/>
        </w:rPr>
        <w:t xml:space="preserve">Individualne brige i stil suočavanja s anksioznošću mogu osobu učiniti ranjivijom na anksioznost. </w:t>
      </w:r>
    </w:p>
    <w:p w14:paraId="03F52E35" w14:textId="6FA32A31" w:rsidR="00641CBE" w:rsidRDefault="00641CBE" w:rsidP="00641CBE">
      <w:pPr>
        <w:spacing w:line="276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Nedavni prijeteći i ugrožavajući događaji te nedavni životni stresori (veliki životni događaji, pozitivni i negativni) također mogu utjecati na pojavu generaliziranog anksioznog poremećaja. Međutim, ono što ga čini kroničnim je način na koji osoba gleda na stres i prijetnju, tj. kako ih percipira. S dobi, posebno nakon pedesete, postoji sklonost da GAP zamijeni briga za tjelesne simptome i zdravlje.  </w:t>
      </w:r>
    </w:p>
    <w:p w14:paraId="3A62509E" w14:textId="77777777" w:rsidR="00155556" w:rsidRDefault="00155556" w:rsidP="00040EDF">
      <w:pPr>
        <w:spacing w:line="276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14:paraId="68BB99EF" w14:textId="77777777" w:rsidR="00176FA0" w:rsidRPr="00A35EDB" w:rsidRDefault="000C06E4" w:rsidP="00040EDF">
      <w:pPr>
        <w:spacing w:line="276" w:lineRule="auto"/>
        <w:jc w:val="both"/>
        <w:rPr>
          <w:rFonts w:ascii="Bookman Old Style" w:hAnsi="Bookman Old Style"/>
          <w:b/>
          <w:bCs/>
          <w:i/>
          <w:iCs/>
        </w:rPr>
      </w:pPr>
      <w:r w:rsidRPr="00A35EDB">
        <w:rPr>
          <w:rFonts w:ascii="Bookman Old Style" w:hAnsi="Bookman Old Style"/>
          <w:b/>
          <w:bCs/>
          <w:i/>
          <w:iCs/>
        </w:rPr>
        <w:t xml:space="preserve">Dijagnoza </w:t>
      </w:r>
    </w:p>
    <w:p w14:paraId="000D4C2E" w14:textId="5A2227C9" w:rsidR="000C06E4" w:rsidRDefault="000C06E4" w:rsidP="00040EDF">
      <w:pPr>
        <w:spacing w:line="276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Kao što je na početku ovog teksta rečeno, GA</w:t>
      </w:r>
      <w:r w:rsidR="002E5CC2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 xml:space="preserve"> karakterizira briga o brojnim stvarima, a ne o jednoj ili dvije stvari. Važno je dobro ga razlikovati od drugih anksioznih stanja</w:t>
      </w:r>
      <w:r w:rsidR="007D5B75">
        <w:rPr>
          <w:rFonts w:ascii="Bookman Old Style" w:hAnsi="Bookman Old Style"/>
        </w:rPr>
        <w:t xml:space="preserve"> i poremećaja</w:t>
      </w:r>
      <w:r>
        <w:rPr>
          <w:rFonts w:ascii="Bookman Old Style" w:hAnsi="Bookman Old Style"/>
        </w:rPr>
        <w:t xml:space="preserve">, kao što su </w:t>
      </w:r>
      <w:r w:rsidR="007D5B75">
        <w:rPr>
          <w:rFonts w:ascii="Bookman Old Style" w:hAnsi="Bookman Old Style"/>
        </w:rPr>
        <w:t xml:space="preserve">npr. </w:t>
      </w:r>
      <w:r>
        <w:rPr>
          <w:rFonts w:ascii="Bookman Old Style" w:hAnsi="Bookman Old Style"/>
        </w:rPr>
        <w:t xml:space="preserve">specifične fobije, socijalna </w:t>
      </w:r>
      <w:r w:rsidR="007D5B75">
        <w:rPr>
          <w:rFonts w:ascii="Bookman Old Style" w:hAnsi="Bookman Old Style"/>
        </w:rPr>
        <w:t>anksioznost</w:t>
      </w:r>
      <w:r>
        <w:rPr>
          <w:rFonts w:ascii="Bookman Old Style" w:hAnsi="Bookman Old Style"/>
        </w:rPr>
        <w:t>, opsesivno-kompulzivn</w:t>
      </w:r>
      <w:r w:rsidR="007D5B75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 poremećaj</w:t>
      </w:r>
      <w:r w:rsidR="007D5B75">
        <w:rPr>
          <w:rFonts w:ascii="Bookman Old Style" w:hAnsi="Bookman Old Style"/>
        </w:rPr>
        <w:t xml:space="preserve"> i dr. Anksioznost (tjeskoba) može biti i posljedica medicinskih stanja kao što je npr. hipertireoza (poremećaj rada štitne žlijezde), hipoglikemija (preniske razine šećera u krvi), adrenokortikalnog tumora (tumor nadbubrežne žlijezde), pa čak i HIV-a. </w:t>
      </w:r>
      <w:r w:rsidR="005C66B7">
        <w:rPr>
          <w:rFonts w:ascii="Bookman Old Style" w:hAnsi="Bookman Old Style"/>
        </w:rPr>
        <w:t>U</w:t>
      </w:r>
      <w:r w:rsidR="007D5B75">
        <w:rPr>
          <w:rFonts w:ascii="Bookman Old Style" w:hAnsi="Bookman Old Style"/>
        </w:rPr>
        <w:t xml:space="preserve"> tom slučaju dijagnoza anksioznog poremećaja je sekundarna, i posljedica je medicinskog stanja te je primarno liječenje nastalog medicinskog stanja. Anksioznost se može pojaviti i kako posljedica prestanka uzimanja nekih lijekova (npr. anksiolitika) ili alkohola i ta vrsta anksioznosti treba se razlikovati od GAD-a.  </w:t>
      </w:r>
    </w:p>
    <w:p w14:paraId="193038D6" w14:textId="11B8ED53" w:rsidR="00236E0D" w:rsidRDefault="00236E0D" w:rsidP="00A35EDB">
      <w:pPr>
        <w:spacing w:line="276" w:lineRule="auto"/>
        <w:jc w:val="both"/>
        <w:rPr>
          <w:rFonts w:ascii="Bookman Old Style" w:hAnsi="Bookman Old Style"/>
        </w:rPr>
      </w:pPr>
    </w:p>
    <w:p w14:paraId="7E7554AD" w14:textId="71DBE212" w:rsidR="00A35EDB" w:rsidRPr="00A35EDB" w:rsidRDefault="00A35EDB" w:rsidP="00A35EDB">
      <w:pPr>
        <w:spacing w:line="276" w:lineRule="auto"/>
        <w:jc w:val="both"/>
        <w:rPr>
          <w:rFonts w:ascii="Bookman Old Style" w:hAnsi="Bookman Old Style"/>
          <w:b/>
          <w:bCs/>
          <w:i/>
          <w:iCs/>
        </w:rPr>
      </w:pPr>
      <w:r w:rsidRPr="00A35EDB">
        <w:rPr>
          <w:rFonts w:ascii="Bookman Old Style" w:hAnsi="Bookman Old Style"/>
          <w:b/>
          <w:bCs/>
          <w:i/>
          <w:iCs/>
        </w:rPr>
        <w:t>Bihevioralno-kognitivni model u razumijevanju i tretmanu GA</w:t>
      </w:r>
      <w:r w:rsidR="002E5CC2">
        <w:rPr>
          <w:rFonts w:ascii="Bookman Old Style" w:hAnsi="Bookman Old Style"/>
          <w:b/>
          <w:bCs/>
          <w:i/>
          <w:iCs/>
        </w:rPr>
        <w:t>P</w:t>
      </w:r>
      <w:r w:rsidRPr="00A35EDB">
        <w:rPr>
          <w:rFonts w:ascii="Bookman Old Style" w:hAnsi="Bookman Old Style"/>
          <w:b/>
          <w:bCs/>
          <w:i/>
          <w:iCs/>
        </w:rPr>
        <w:t>-a</w:t>
      </w:r>
    </w:p>
    <w:p w14:paraId="1818722D" w14:textId="419B3B7F" w:rsidR="00A63B12" w:rsidRDefault="00641CBE" w:rsidP="00641CBE">
      <w:pPr>
        <w:spacing w:line="276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Kognitivno-bihevioralna terapija i/ili lijekovi su posebno korisni </w:t>
      </w:r>
      <w:r w:rsidR="005C66B7">
        <w:rPr>
          <w:rFonts w:ascii="Bookman Old Style" w:hAnsi="Bookman Old Style"/>
        </w:rPr>
        <w:t xml:space="preserve">i učinkoviti </w:t>
      </w:r>
      <w:r>
        <w:rPr>
          <w:rFonts w:ascii="Bookman Old Style" w:hAnsi="Bookman Old Style"/>
        </w:rPr>
        <w:t xml:space="preserve">u tretmanu GAP-a. </w:t>
      </w:r>
      <w:r w:rsidR="00A63B12">
        <w:rPr>
          <w:rFonts w:ascii="Bookman Old Style" w:hAnsi="Bookman Old Style"/>
        </w:rPr>
        <w:t>Prema kognitivno</w:t>
      </w:r>
      <w:r>
        <w:rPr>
          <w:rFonts w:ascii="Bookman Old Style" w:hAnsi="Bookman Old Style"/>
        </w:rPr>
        <w:t>-bihevioralnom</w:t>
      </w:r>
      <w:r w:rsidR="00A63B12">
        <w:rPr>
          <w:rFonts w:ascii="Bookman Old Style" w:hAnsi="Bookman Old Style"/>
        </w:rPr>
        <w:t xml:space="preserve"> modelu</w:t>
      </w:r>
      <w:r w:rsidR="00984E08">
        <w:rPr>
          <w:rFonts w:ascii="Bookman Old Style" w:hAnsi="Bookman Old Style"/>
        </w:rPr>
        <w:t xml:space="preserve">, </w:t>
      </w:r>
      <w:r w:rsidR="00A63B12">
        <w:rPr>
          <w:rFonts w:ascii="Bookman Old Style" w:hAnsi="Bookman Old Style"/>
        </w:rPr>
        <w:t>misli</w:t>
      </w:r>
      <w:r w:rsidR="00984E08">
        <w:rPr>
          <w:rFonts w:ascii="Bookman Old Style" w:hAnsi="Bookman Old Style"/>
        </w:rPr>
        <w:t xml:space="preserve"> (kognicije</w:t>
      </w:r>
      <w:r w:rsidR="00A63B12">
        <w:rPr>
          <w:rFonts w:ascii="Bookman Old Style" w:hAnsi="Bookman Old Style"/>
        </w:rPr>
        <w:t>), emocije i ponašanje su međusobno povezan</w:t>
      </w:r>
      <w:r w:rsidR="00927EA6">
        <w:rPr>
          <w:rFonts w:ascii="Bookman Old Style" w:hAnsi="Bookman Old Style"/>
        </w:rPr>
        <w:t>i</w:t>
      </w:r>
      <w:r w:rsidR="00A63B12">
        <w:rPr>
          <w:rFonts w:ascii="Bookman Old Style" w:hAnsi="Bookman Old Style"/>
        </w:rPr>
        <w:t xml:space="preserve"> i utječu jedno na drugo. U nekoj situaciji u kojoj se osoba nađe, prvo ide interpretacija situacije (kognicij</w:t>
      </w:r>
      <w:r w:rsidR="00927EA6">
        <w:rPr>
          <w:rFonts w:ascii="Bookman Old Style" w:hAnsi="Bookman Old Style"/>
        </w:rPr>
        <w:t>e</w:t>
      </w:r>
      <w:r w:rsidR="00270A03">
        <w:rPr>
          <w:rFonts w:ascii="Bookman Old Style" w:hAnsi="Bookman Old Style"/>
        </w:rPr>
        <w:t>, tj. misli</w:t>
      </w:r>
      <w:r w:rsidR="00A63B12">
        <w:rPr>
          <w:rFonts w:ascii="Bookman Old Style" w:hAnsi="Bookman Old Style"/>
        </w:rPr>
        <w:t xml:space="preserve">). Ovisno o interpretaciji </w:t>
      </w:r>
      <w:r w:rsidR="00927EA6">
        <w:rPr>
          <w:rFonts w:ascii="Bookman Old Style" w:hAnsi="Bookman Old Style"/>
        </w:rPr>
        <w:t>situacije</w:t>
      </w:r>
      <w:r w:rsidR="00A63B12">
        <w:rPr>
          <w:rFonts w:ascii="Bookman Old Style" w:hAnsi="Bookman Old Style"/>
        </w:rPr>
        <w:t xml:space="preserve"> javljaju se određene emocije</w:t>
      </w:r>
      <w:r w:rsidR="00E61D07">
        <w:rPr>
          <w:rFonts w:ascii="Bookman Old Style" w:hAnsi="Bookman Old Style"/>
        </w:rPr>
        <w:t>, tjelesno uzbuđenje</w:t>
      </w:r>
      <w:r w:rsidR="00A63B12">
        <w:rPr>
          <w:rFonts w:ascii="Bookman Old Style" w:hAnsi="Bookman Old Style"/>
        </w:rPr>
        <w:t xml:space="preserve"> i ponašanje. Ono na što se može direktno utjecati su ponašanje i misli, a posljedično će to utjecati i na emocije.   </w:t>
      </w:r>
    </w:p>
    <w:p w14:paraId="7914644A" w14:textId="59542A07" w:rsidR="00641CBE" w:rsidRDefault="00641CBE" w:rsidP="00641CBE">
      <w:pPr>
        <w:spacing w:line="276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Anksiozne osobe su izmučen</w:t>
      </w:r>
      <w:r w:rsidR="0030223F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 tijekom iracionalnih misli koje dalje povećavaju njihovu anksioznost: „Drugi će vidjeti da sam anksiozan. Oni loše misle o meni. Ja sam jedini s takvim problemom. Itd.“ Mnoge osobe s GAP-om imaju beskonačan tok misli koji započinje s</w:t>
      </w:r>
      <w:r w:rsidR="0030223F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„Što ako?“ Osobe s GAP-om mogu brinuti što brinu, te misle da će poludjeti od brige. </w:t>
      </w:r>
    </w:p>
    <w:p w14:paraId="24CCCBF1" w14:textId="1A431E56" w:rsidR="00E61D07" w:rsidRDefault="00E61D07" w:rsidP="00641CBE">
      <w:pPr>
        <w:spacing w:line="276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Cilj je tretmana smanjiti opću razinu </w:t>
      </w:r>
      <w:r w:rsidR="0030223F">
        <w:rPr>
          <w:rFonts w:ascii="Bookman Old Style" w:hAnsi="Bookman Old Style"/>
        </w:rPr>
        <w:t>pobuđenosti živčanog sustava</w:t>
      </w:r>
      <w:r>
        <w:rPr>
          <w:rFonts w:ascii="Bookman Old Style" w:hAnsi="Bookman Old Style"/>
        </w:rPr>
        <w:t>, smanjiti zaokupljenost brigama i pomoći u smanjivanju briga na razumnu razinu.</w:t>
      </w:r>
    </w:p>
    <w:p w14:paraId="20CA47A4" w14:textId="50C69ABC" w:rsidR="00B63F85" w:rsidRDefault="00B63F85" w:rsidP="00B63F85">
      <w:pPr>
        <w:spacing w:line="276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Tijekom tretmana od osobe se traži da aktivno sudjeluj</w:t>
      </w:r>
      <w:r w:rsidR="0030223F">
        <w:rPr>
          <w:rFonts w:ascii="Bookman Old Style" w:hAnsi="Bookman Old Style"/>
        </w:rPr>
        <w:t xml:space="preserve">e te radi domaće zadaće koje </w:t>
      </w:r>
      <w:r>
        <w:rPr>
          <w:rFonts w:ascii="Bookman Old Style" w:hAnsi="Bookman Old Style"/>
        </w:rPr>
        <w:t>se sastoj</w:t>
      </w:r>
      <w:r w:rsidR="0030223F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 uglavnom od niza tehnika za smanjivanje anksioznosti. </w:t>
      </w:r>
    </w:p>
    <w:p w14:paraId="451D927E" w14:textId="3C5D03E9" w:rsidR="00A35EDB" w:rsidRDefault="00A63B12" w:rsidP="00641CBE">
      <w:pPr>
        <w:spacing w:line="276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Kognitivn</w:t>
      </w:r>
      <w:r w:rsidR="0030223F">
        <w:rPr>
          <w:rFonts w:ascii="Bookman Old Style" w:hAnsi="Bookman Old Style"/>
        </w:rPr>
        <w:t>e</w:t>
      </w:r>
      <w:r w:rsidR="00E61D07">
        <w:rPr>
          <w:rFonts w:ascii="Bookman Old Style" w:hAnsi="Bookman Old Style"/>
        </w:rPr>
        <w:t xml:space="preserve"> intervencij</w:t>
      </w:r>
      <w:r w:rsidR="0030223F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 bav</w:t>
      </w:r>
      <w:r w:rsidR="0030223F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 se pristranostima u mišljenju koj</w:t>
      </w:r>
      <w:r w:rsidR="00E61D07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 dovode do anksioznosti i depresije</w:t>
      </w:r>
      <w:r w:rsidR="00270A03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>Problem s anksiozno</w:t>
      </w:r>
      <w:r w:rsidR="0030223F">
        <w:rPr>
          <w:rFonts w:ascii="Bookman Old Style" w:hAnsi="Bookman Old Style"/>
        </w:rPr>
        <w:t>šću</w:t>
      </w:r>
      <w:r>
        <w:rPr>
          <w:rFonts w:ascii="Bookman Old Style" w:hAnsi="Bookman Old Style"/>
        </w:rPr>
        <w:t xml:space="preserve"> je problem u načinu na koji osoba misli. Bit kognitivne terapije je da pomogne osobi da razumije i </w:t>
      </w:r>
      <w:r w:rsidR="00270A03">
        <w:rPr>
          <w:rFonts w:ascii="Bookman Old Style" w:hAnsi="Bookman Old Style"/>
        </w:rPr>
        <w:t>mijenja</w:t>
      </w:r>
      <w:r>
        <w:rPr>
          <w:rFonts w:ascii="Bookman Old Style" w:hAnsi="Bookman Old Style"/>
        </w:rPr>
        <w:t xml:space="preserve"> pristranosti u razmišljanju te da učinkovito smanji razinu anksioznosti. </w:t>
      </w:r>
      <w:r w:rsidR="00E61D07">
        <w:rPr>
          <w:rFonts w:ascii="Bookman Old Style" w:hAnsi="Bookman Old Style"/>
        </w:rPr>
        <w:t xml:space="preserve">Stoga je cilj naučiti osobu da razlikuje produktivne od neproduktivnih briga te </w:t>
      </w:r>
      <w:r w:rsidR="00270A03">
        <w:rPr>
          <w:rFonts w:ascii="Bookman Old Style" w:hAnsi="Bookman Old Style"/>
        </w:rPr>
        <w:t xml:space="preserve">da identificira </w:t>
      </w:r>
      <w:r w:rsidR="0030223F">
        <w:rPr>
          <w:rFonts w:ascii="Bookman Old Style" w:hAnsi="Bookman Old Style"/>
        </w:rPr>
        <w:t>iskrivljenja u mišljenju (</w:t>
      </w:r>
      <w:r w:rsidR="00270A03">
        <w:rPr>
          <w:rFonts w:ascii="Bookman Old Style" w:hAnsi="Bookman Old Style"/>
        </w:rPr>
        <w:t>kognitivne</w:t>
      </w:r>
      <w:r w:rsidR="00E61D07">
        <w:rPr>
          <w:rFonts w:ascii="Bookman Old Style" w:hAnsi="Bookman Old Style"/>
        </w:rPr>
        <w:t xml:space="preserve"> </w:t>
      </w:r>
      <w:r w:rsidR="00270A03">
        <w:rPr>
          <w:rFonts w:ascii="Bookman Old Style" w:hAnsi="Bookman Old Style"/>
        </w:rPr>
        <w:t>distorzije</w:t>
      </w:r>
      <w:r w:rsidR="0030223F">
        <w:rPr>
          <w:rFonts w:ascii="Bookman Old Style" w:hAnsi="Bookman Old Style"/>
        </w:rPr>
        <w:t>)</w:t>
      </w:r>
      <w:r w:rsidR="00E61D07">
        <w:rPr>
          <w:rFonts w:ascii="Bookman Old Style" w:hAnsi="Bookman Old Style"/>
        </w:rPr>
        <w:t>, kao što je npr. katastrofiziranje.</w:t>
      </w:r>
    </w:p>
    <w:p w14:paraId="6EC59B35" w14:textId="0E228493" w:rsidR="00E61D07" w:rsidRDefault="00E61D07" w:rsidP="00641CBE">
      <w:pPr>
        <w:spacing w:line="276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Druge intervencije odnose se na učenje relaksacije, </w:t>
      </w:r>
      <w:r w:rsidRPr="00E61D07">
        <w:rPr>
          <w:rFonts w:ascii="Bookman Old Style" w:hAnsi="Bookman Old Style"/>
          <w:i/>
          <w:iCs/>
        </w:rPr>
        <w:t>biofeedback</w:t>
      </w:r>
      <w:r>
        <w:rPr>
          <w:rFonts w:ascii="Bookman Old Style" w:hAnsi="Bookman Old Style"/>
        </w:rPr>
        <w:t xml:space="preserve">, vježbe disanja i bihevioralni tretman </w:t>
      </w:r>
      <w:r w:rsidR="00270A03">
        <w:rPr>
          <w:rFonts w:ascii="Bookman Old Style" w:hAnsi="Bookman Old Style"/>
        </w:rPr>
        <w:t>nesanice</w:t>
      </w:r>
      <w:r>
        <w:rPr>
          <w:rFonts w:ascii="Bookman Old Style" w:hAnsi="Bookman Old Style"/>
        </w:rPr>
        <w:t xml:space="preserve"> kako bi se smanjila razina anksioznog uzbuđenja.</w:t>
      </w:r>
    </w:p>
    <w:p w14:paraId="0C05F290" w14:textId="739E7CFA" w:rsidR="00B63F85" w:rsidRDefault="00B63F85" w:rsidP="00641CBE">
      <w:pPr>
        <w:spacing w:line="276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Neke od tehnika:</w:t>
      </w:r>
    </w:p>
    <w:p w14:paraId="222D680D" w14:textId="07FC60B8" w:rsidR="00B63F85" w:rsidRDefault="00B63F85" w:rsidP="00B63F85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</w:rPr>
      </w:pPr>
      <w:r w:rsidRPr="001E7A3C">
        <w:rPr>
          <w:rFonts w:ascii="Bookman Old Style" w:hAnsi="Bookman Old Style"/>
          <w:b/>
          <w:bCs/>
        </w:rPr>
        <w:t>Smanjiti uzbuđenje.</w:t>
      </w:r>
      <w:r>
        <w:rPr>
          <w:rFonts w:ascii="Bookman Old Style" w:hAnsi="Bookman Old Style"/>
        </w:rPr>
        <w:t xml:space="preserve"> Vježbe disanja i vježbe relaksacije uz poučavanje od strane terapeuta. Redovito vježbanje, joga ili meditacija također mogu pomoći. Mogu se koristiti i lijekovi za smanjivanje uzbuđenja.</w:t>
      </w:r>
    </w:p>
    <w:p w14:paraId="78173920" w14:textId="77777777" w:rsidR="00B63F85" w:rsidRDefault="00B63F85" w:rsidP="00B63F85">
      <w:pPr>
        <w:pStyle w:val="Odlomakpopisa"/>
        <w:spacing w:line="276" w:lineRule="auto"/>
        <w:ind w:left="1428"/>
        <w:jc w:val="both"/>
        <w:rPr>
          <w:rFonts w:ascii="Bookman Old Style" w:hAnsi="Bookman Old Style"/>
        </w:rPr>
      </w:pPr>
    </w:p>
    <w:p w14:paraId="016A7A18" w14:textId="2DF76900" w:rsidR="00B63F85" w:rsidRDefault="00B63F85" w:rsidP="00B63F85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</w:rPr>
      </w:pPr>
      <w:r w:rsidRPr="001E7A3C">
        <w:rPr>
          <w:rFonts w:ascii="Bookman Old Style" w:hAnsi="Bookman Old Style"/>
          <w:b/>
          <w:bCs/>
        </w:rPr>
        <w:t>Utvrditi strahove i suočiti se s njima</w:t>
      </w:r>
      <w:r>
        <w:rPr>
          <w:rFonts w:ascii="Bookman Old Style" w:hAnsi="Bookman Old Style"/>
        </w:rPr>
        <w:t>. Terapeut može pomoći u prepoznavanju specifičnih situacija, senzacija ili misli koje opterećuju osobu. Radi se i postupno i vođeno izlaganje zastrašujućim situacijama.</w:t>
      </w:r>
    </w:p>
    <w:p w14:paraId="0783FFE4" w14:textId="77777777" w:rsidR="00B63F85" w:rsidRDefault="00B63F85" w:rsidP="00B63F85">
      <w:pPr>
        <w:pStyle w:val="Odlomakpopisa"/>
        <w:spacing w:line="276" w:lineRule="auto"/>
        <w:ind w:left="1428"/>
        <w:jc w:val="both"/>
        <w:rPr>
          <w:rFonts w:ascii="Bookman Old Style" w:hAnsi="Bookman Old Style"/>
        </w:rPr>
      </w:pPr>
    </w:p>
    <w:p w14:paraId="6A78DF3E" w14:textId="254E5D29" w:rsidR="00B63F85" w:rsidRDefault="00B63F85" w:rsidP="00B63F85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</w:rPr>
      </w:pPr>
      <w:r w:rsidRPr="001E7A3C">
        <w:rPr>
          <w:rFonts w:ascii="Bookman Old Style" w:hAnsi="Bookman Old Style"/>
          <w:b/>
          <w:bCs/>
        </w:rPr>
        <w:t>Promjena načina razmišljanja</w:t>
      </w:r>
      <w:r>
        <w:rPr>
          <w:rFonts w:ascii="Bookman Old Style" w:hAnsi="Bookman Old Style"/>
        </w:rPr>
        <w:t xml:space="preserve">. Terapeut može pomoći utvrditi i promijeniti negativno mišljenje. </w:t>
      </w:r>
    </w:p>
    <w:p w14:paraId="46E87787" w14:textId="77777777" w:rsidR="00B63F85" w:rsidRPr="00B63F85" w:rsidRDefault="00B63F85" w:rsidP="00B63F85">
      <w:pPr>
        <w:pStyle w:val="Odlomakpopisa"/>
        <w:rPr>
          <w:rFonts w:ascii="Bookman Old Style" w:hAnsi="Bookman Old Style"/>
        </w:rPr>
      </w:pPr>
    </w:p>
    <w:p w14:paraId="4A58ACC2" w14:textId="107B424D" w:rsidR="00B63F85" w:rsidRDefault="00B63F85" w:rsidP="00B63F85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</w:rPr>
      </w:pPr>
      <w:r w:rsidRPr="001E7A3C">
        <w:rPr>
          <w:rFonts w:ascii="Bookman Old Style" w:hAnsi="Bookman Old Style"/>
          <w:b/>
          <w:bCs/>
        </w:rPr>
        <w:t>Nošenje s brigama</w:t>
      </w:r>
      <w:r>
        <w:rPr>
          <w:rFonts w:ascii="Bookman Old Style" w:hAnsi="Bookman Old Style"/>
        </w:rPr>
        <w:t>. Razlikovanje produktivnih od neproduktivnih briga, prihvaćanje ograničenja i života s određenom razumnom neizvjesno</w:t>
      </w:r>
      <w:r w:rsidR="00BE289E">
        <w:rPr>
          <w:rFonts w:ascii="Bookman Old Style" w:hAnsi="Bookman Old Style"/>
        </w:rPr>
        <w:t>šću</w:t>
      </w:r>
      <w:r>
        <w:rPr>
          <w:rFonts w:ascii="Bookman Old Style" w:hAnsi="Bookman Old Style"/>
        </w:rPr>
        <w:t xml:space="preserve">. Naučiti kako isključiti osjećaj „hitnosti“ koji čini da se osoba osjeća stalno pod pritiskom. </w:t>
      </w:r>
    </w:p>
    <w:p w14:paraId="29BDF5B4" w14:textId="77777777" w:rsidR="00B63F85" w:rsidRPr="00B63F85" w:rsidRDefault="00B63F85" w:rsidP="00B63F85">
      <w:pPr>
        <w:pStyle w:val="Odlomakpopisa"/>
        <w:rPr>
          <w:rFonts w:ascii="Bookman Old Style" w:hAnsi="Bookman Old Style"/>
        </w:rPr>
      </w:pPr>
    </w:p>
    <w:p w14:paraId="0A98FA10" w14:textId="7FE7607B" w:rsidR="00B63F85" w:rsidRDefault="00B63F85" w:rsidP="00B63F85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</w:rPr>
      </w:pPr>
      <w:r w:rsidRPr="001E7A3C">
        <w:rPr>
          <w:rFonts w:ascii="Bookman Old Style" w:hAnsi="Bookman Old Style"/>
          <w:b/>
          <w:bCs/>
        </w:rPr>
        <w:t>Poboljšanje odnosa</w:t>
      </w:r>
      <w:r>
        <w:rPr>
          <w:rFonts w:ascii="Bookman Old Style" w:hAnsi="Bookman Old Style"/>
        </w:rPr>
        <w:t xml:space="preserve">. Anksioznost može biti povezana sa sukobima i nerazumijevanjem u odnosima. </w:t>
      </w:r>
      <w:r w:rsidR="000E02FE">
        <w:rPr>
          <w:rFonts w:ascii="Bookman Old Style" w:hAnsi="Bookman Old Style"/>
        </w:rPr>
        <w:t>Razvoj učinkovitih načina promišljanja o odnosima</w:t>
      </w:r>
      <w:r w:rsidR="001E7A3C">
        <w:rPr>
          <w:rFonts w:ascii="Bookman Old Style" w:hAnsi="Bookman Old Style"/>
        </w:rPr>
        <w:t>,</w:t>
      </w:r>
      <w:r w:rsidR="000E02FE">
        <w:rPr>
          <w:rFonts w:ascii="Bookman Old Style" w:hAnsi="Bookman Old Style"/>
        </w:rPr>
        <w:t xml:space="preserve"> aktivno suočavanje</w:t>
      </w:r>
      <w:r w:rsidR="001E7A3C">
        <w:rPr>
          <w:rFonts w:ascii="Bookman Old Style" w:hAnsi="Bookman Old Style"/>
        </w:rPr>
        <w:t xml:space="preserve"> te razvoj socijalnih vještina</w:t>
      </w:r>
      <w:r w:rsidR="000E02FE">
        <w:rPr>
          <w:rFonts w:ascii="Bookman Old Style" w:hAnsi="Bookman Old Style"/>
        </w:rPr>
        <w:t xml:space="preserve"> mogu poboljšati odnose i smanjiti anksioznost.</w:t>
      </w:r>
    </w:p>
    <w:p w14:paraId="5B36ECD1" w14:textId="77777777" w:rsidR="000E02FE" w:rsidRPr="000E02FE" w:rsidRDefault="000E02FE" w:rsidP="000E02FE">
      <w:pPr>
        <w:pStyle w:val="Odlomakpopisa"/>
        <w:rPr>
          <w:rFonts w:ascii="Bookman Old Style" w:hAnsi="Bookman Old Style"/>
        </w:rPr>
      </w:pPr>
    </w:p>
    <w:sectPr w:rsidR="000E02FE" w:rsidRPr="000E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47D96D" w16cid:durableId="21911BA8"/>
  <w16cid:commentId w16cid:paraId="49F0126F" w16cid:durableId="2191183D"/>
  <w16cid:commentId w16cid:paraId="53CEEEA8" w16cid:durableId="219118CB"/>
  <w16cid:commentId w16cid:paraId="0C1380CA" w16cid:durableId="2191183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47C10"/>
    <w:multiLevelType w:val="hybridMultilevel"/>
    <w:tmpl w:val="713814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3A"/>
    <w:rsid w:val="00040EDF"/>
    <w:rsid w:val="000B02C1"/>
    <w:rsid w:val="000C06E4"/>
    <w:rsid w:val="000E02FE"/>
    <w:rsid w:val="00130D89"/>
    <w:rsid w:val="00143AF3"/>
    <w:rsid w:val="00155556"/>
    <w:rsid w:val="00176FA0"/>
    <w:rsid w:val="001E7A3C"/>
    <w:rsid w:val="00221F8A"/>
    <w:rsid w:val="00236E0D"/>
    <w:rsid w:val="00270A03"/>
    <w:rsid w:val="002E5CC2"/>
    <w:rsid w:val="002F1AA0"/>
    <w:rsid w:val="0030223F"/>
    <w:rsid w:val="00360182"/>
    <w:rsid w:val="004325B3"/>
    <w:rsid w:val="004630F7"/>
    <w:rsid w:val="005B2EFE"/>
    <w:rsid w:val="005C66B7"/>
    <w:rsid w:val="00641CBE"/>
    <w:rsid w:val="007A525F"/>
    <w:rsid w:val="007D5B75"/>
    <w:rsid w:val="00817BB2"/>
    <w:rsid w:val="00851DBA"/>
    <w:rsid w:val="0087786F"/>
    <w:rsid w:val="00877F3E"/>
    <w:rsid w:val="008F7E82"/>
    <w:rsid w:val="00927EA6"/>
    <w:rsid w:val="00984E08"/>
    <w:rsid w:val="00994B3A"/>
    <w:rsid w:val="00A34466"/>
    <w:rsid w:val="00A35EDB"/>
    <w:rsid w:val="00A63B12"/>
    <w:rsid w:val="00AC1FBA"/>
    <w:rsid w:val="00AF77CF"/>
    <w:rsid w:val="00B25824"/>
    <w:rsid w:val="00B63F85"/>
    <w:rsid w:val="00BD22DB"/>
    <w:rsid w:val="00BE1E58"/>
    <w:rsid w:val="00BE289E"/>
    <w:rsid w:val="00C732D3"/>
    <w:rsid w:val="00CE6A53"/>
    <w:rsid w:val="00E25EBA"/>
    <w:rsid w:val="00E61D07"/>
    <w:rsid w:val="00ED5131"/>
    <w:rsid w:val="00F5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0FA0"/>
  <w15:chartTrackingRefBased/>
  <w15:docId w15:val="{447E4EC4-7706-4B31-8B74-FD4E36C9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E25EB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25EB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25EB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25EB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25EB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5EB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63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52835-834F-45BA-A600-F42C0FDE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1076</Words>
  <Characters>6138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Korisnik999</cp:lastModifiedBy>
  <cp:revision>30</cp:revision>
  <dcterms:created xsi:type="dcterms:W3CDTF">2019-11-25T18:56:00Z</dcterms:created>
  <dcterms:modified xsi:type="dcterms:W3CDTF">2019-12-10T08:57:00Z</dcterms:modified>
</cp:coreProperties>
</file>