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76" w:rsidRPr="003F5D83" w:rsidRDefault="00A03DFF">
      <w:pPr>
        <w:rPr>
          <w:b/>
          <w:sz w:val="28"/>
        </w:rPr>
      </w:pPr>
      <w:bookmarkStart w:id="0" w:name="_GoBack"/>
      <w:bookmarkEnd w:id="0"/>
      <w:r w:rsidRPr="003F5D83">
        <w:rPr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 wp14:anchorId="09718912" wp14:editId="63A437AD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62050" cy="1202334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3" t="10229" r="9892" b="21340"/>
                    <a:stretch/>
                  </pic:blipFill>
                  <pic:spPr bwMode="auto">
                    <a:xfrm>
                      <a:off x="0" y="0"/>
                      <a:ext cx="1162050" cy="1202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D5837" w:rsidRPr="003F5D83">
        <w:rPr>
          <w:b/>
          <w:sz w:val="28"/>
        </w:rPr>
        <w:t>PSIHOEDUKACIJA O OPSESIVNO-KOMPULZIVNOM POREMEĆAJU</w:t>
      </w:r>
    </w:p>
    <w:p w:rsidR="0028320E" w:rsidRDefault="0028320E">
      <w:pPr>
        <w:rPr>
          <w:b/>
        </w:rPr>
      </w:pPr>
    </w:p>
    <w:p w:rsidR="00DD5837" w:rsidRDefault="0009414F">
      <w:r w:rsidRPr="00E76737">
        <w:rPr>
          <w:b/>
        </w:rPr>
        <w:t>Opsesivno-kompulzivni poremećaj</w:t>
      </w:r>
      <w:r>
        <w:t xml:space="preserve"> karakteriziraju opsesije i kompulzije.</w:t>
      </w:r>
    </w:p>
    <w:p w:rsidR="00A03DFF" w:rsidRDefault="00A03DFF">
      <w:pPr>
        <w:rPr>
          <w:b/>
        </w:rPr>
      </w:pPr>
    </w:p>
    <w:p w:rsidR="0009414F" w:rsidRDefault="0009414F">
      <w:r w:rsidRPr="00E76737">
        <w:rPr>
          <w:b/>
        </w:rPr>
        <w:t>Opsesije</w:t>
      </w:r>
      <w:r>
        <w:t xml:space="preserve"> su ponavljajuće uznemirujuće misli</w:t>
      </w:r>
      <w:r w:rsidR="00B97B1B">
        <w:t>, mentalne slike ili porivi</w:t>
      </w:r>
      <w:r>
        <w:t xml:space="preserve"> koje mogu biti različitih tematika</w:t>
      </w:r>
      <w:r w:rsidR="005C7138">
        <w:t>.</w:t>
      </w:r>
      <w:r>
        <w:t xml:space="preserve"> </w:t>
      </w:r>
      <w:r w:rsidR="00537A42">
        <w:t>Najčešće opsesije</w:t>
      </w:r>
      <w:r>
        <w:t xml:space="preserve"> vezane </w:t>
      </w:r>
      <w:r w:rsidR="00537A42">
        <w:t xml:space="preserve">su </w:t>
      </w:r>
      <w:r>
        <w:t xml:space="preserve">za strahove od bolesti, od ubijanja ili ozljeđivanja nekoga, da će se nešto zaboraviti učiniti. </w:t>
      </w:r>
    </w:p>
    <w:p w:rsidR="0009414F" w:rsidRDefault="0009414F">
      <w:r w:rsidRPr="00E76737">
        <w:rPr>
          <w:b/>
        </w:rPr>
        <w:t>Kompulzije</w:t>
      </w:r>
      <w:r>
        <w:t xml:space="preserve"> ili rituali su radnje za koje osobe osjećaju </w:t>
      </w:r>
      <w:r w:rsidR="00B97B1B">
        <w:t xml:space="preserve">prisilu </w:t>
      </w:r>
      <w:r>
        <w:t>da ih moraju izvoditi kako bi spriječili da se dogodi nešto loše (o čemu govore opsesije). Svrha kompulzija je smanjivanje anksioznosti. Najčešće kompulzije su pretjerano pranje i čišćenje, ponavljanje, provjeravanja.</w:t>
      </w:r>
    </w:p>
    <w:p w:rsidR="00F4109F" w:rsidRDefault="0009414F" w:rsidP="00A03DFF">
      <w:pPr>
        <w:pStyle w:val="ListParagraph"/>
        <w:numPr>
          <w:ilvl w:val="0"/>
          <w:numId w:val="1"/>
        </w:numPr>
      </w:pPr>
      <w:r>
        <w:t>U opse</w:t>
      </w:r>
      <w:r w:rsidR="00537A42">
        <w:t>sivno-kompulzivnom poremećaju</w:t>
      </w:r>
      <w:r>
        <w:t xml:space="preserve"> obično </w:t>
      </w:r>
      <w:r w:rsidR="00537A42">
        <w:t xml:space="preserve">su </w:t>
      </w:r>
      <w:r>
        <w:t>prisutne i opsesije i kompulzije, no to nije nužno, može se govoriti o OKP-u i uz prisutnost samo opsesija ili samo kompulzija</w:t>
      </w:r>
      <w:r w:rsidR="00F4109F">
        <w:t xml:space="preserve">, nužno je da ti problemi </w:t>
      </w:r>
      <w:r w:rsidR="00537A42">
        <w:t>narušavaju</w:t>
      </w:r>
      <w:r w:rsidR="00F4109F">
        <w:t xml:space="preserve"> kvalitetu života.</w:t>
      </w:r>
    </w:p>
    <w:p w:rsidR="0009414F" w:rsidRDefault="00F4109F">
      <w:r>
        <w:t>Istraživanja pokazuju da 90 posto ljudi ima misli slične onima koje muče osobe s OKP-om, a također većina ljudi smatra da ponekad izvode ponavljajuće radnje koje zbilja nisu potrebne. Osobe koje imaju OKP t</w:t>
      </w:r>
      <w:r w:rsidR="00B97B1B">
        <w:t>akve misli puno više uznemiruju i uznemirenost onemogućuje osobi da jednostavno odbaci tu misao kao što bi to učinila osoba koja nema OKP.</w:t>
      </w:r>
    </w:p>
    <w:p w:rsidR="00143EEA" w:rsidRDefault="00771F1C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89FD339" wp14:editId="36770D92">
            <wp:simplePos x="0" y="0"/>
            <wp:positionH relativeFrom="column">
              <wp:posOffset>-61595</wp:posOffset>
            </wp:positionH>
            <wp:positionV relativeFrom="paragraph">
              <wp:posOffset>992505</wp:posOffset>
            </wp:positionV>
            <wp:extent cx="3072384" cy="2328672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232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414F">
        <w:t>Većina osoba</w:t>
      </w:r>
      <w:r w:rsidR="003F5D83">
        <w:t xml:space="preserve"> s OKP-om</w:t>
      </w:r>
      <w:r w:rsidR="0009414F">
        <w:t xml:space="preserve"> svjesna </w:t>
      </w:r>
      <w:r w:rsidR="00537A42">
        <w:t xml:space="preserve">je </w:t>
      </w:r>
      <w:r w:rsidR="0009414F">
        <w:t xml:space="preserve">da su strahovi pretjerani i da opsesije nisu realne, no i dalje se ne uspijevaju oduprijeti </w:t>
      </w:r>
      <w:r w:rsidR="00E76737">
        <w:t>ve</w:t>
      </w:r>
      <w:r w:rsidR="00537A42">
        <w:t>likoj uznemirenosti koju</w:t>
      </w:r>
      <w:r w:rsidR="00E76737">
        <w:t xml:space="preserve"> one izazivaju. Osobe se često pokušavaju prisiliti da ne razmišljaju o tim mislima, no to izaziva potpuno suprotan učinak i </w:t>
      </w:r>
      <w:r w:rsidR="00B97B1B">
        <w:t xml:space="preserve">te misli postaju još češće, a </w:t>
      </w:r>
      <w:r w:rsidR="00E76737">
        <w:t>uznemirenost još više raste. Upravo zato osobe počinju t</w:t>
      </w:r>
      <w:r w:rsidR="00B97B1B">
        <w:t>ražiti druge načine smanjenja uz</w:t>
      </w:r>
      <w:r w:rsidR="00E76737">
        <w:t>nemirenosti te tako nastaju kompulzije</w:t>
      </w:r>
      <w:r w:rsidR="00B97B1B">
        <w:t xml:space="preserve"> (rituali)</w:t>
      </w:r>
      <w:r w:rsidR="00C97D0C">
        <w:t xml:space="preserve"> koje</w:t>
      </w:r>
      <w:r w:rsidR="00E76737">
        <w:t xml:space="preserve"> dovode do privremenog</w:t>
      </w:r>
      <w:r w:rsidR="00537A42">
        <w:t xml:space="preserve"> </w:t>
      </w:r>
      <w:r w:rsidR="00E76737">
        <w:t>(!) smanjenja anksioznosti</w:t>
      </w:r>
      <w:r w:rsidR="00C97D0C">
        <w:t>.</w:t>
      </w:r>
      <w:r>
        <w:t xml:space="preserve"> </w:t>
      </w:r>
    </w:p>
    <w:p w:rsidR="0009414F" w:rsidRDefault="00B97B1B">
      <w:r>
        <w:t xml:space="preserve">Kompulzije smanjuju nelagodu, ali zbog toga postaju sve snažnija navika, a isto tako onemogućavaju osobi da dozna (testira) koliko je taj strah zbilja i vjerojatan. Jedini način na koji se može saznati je li briga nerealna (iako mi to po definiciji znamo) jest da se suočimo s njom bez izvođenja rituala. Za objašnjavanje kompulzija i njihove funkcije </w:t>
      </w:r>
      <w:r w:rsidR="00537A42">
        <w:t xml:space="preserve">ilustrativna je </w:t>
      </w:r>
      <w:r>
        <w:t xml:space="preserve">anegdota o čovjeku koji je stajao na ulici i mahao rukama gore-dolje. Kad bi </w:t>
      </w:r>
      <w:r w:rsidR="00537A42">
        <w:t xml:space="preserve">ga netko upitao što radi, </w:t>
      </w:r>
      <w:r>
        <w:t xml:space="preserve">odgovarao </w:t>
      </w:r>
      <w:r w:rsidR="00537A42">
        <w:t xml:space="preserve">bi </w:t>
      </w:r>
      <w:r>
        <w:t>da sprječava zmajeve da dođu. Kad bi mu netko rekao: „Ali ovdje nema zmajeva.“, on bi odgovorio: „Vidite, to pokazuje koliko mi dobro uspijeva!“</w:t>
      </w:r>
      <w:r w:rsidR="00537A42">
        <w:t xml:space="preserve"> Osoba s OKP-om </w:t>
      </w:r>
      <w:r>
        <w:t xml:space="preserve">slična </w:t>
      </w:r>
      <w:r w:rsidR="00537A42">
        <w:t xml:space="preserve">je </w:t>
      </w:r>
      <w:r>
        <w:t xml:space="preserve">tom čovjeku jer rituali služe uklanjanju nepostojećih zmajeva. Stoga je neophodno naučiti da ne postoje zmajevi. </w:t>
      </w:r>
    </w:p>
    <w:p w:rsidR="00F4109F" w:rsidRDefault="00F4109F">
      <w:r>
        <w:t>Smatra se da 2-3 posto ljudi ima OKP iako ne potraže svi profesionalnu pomoć.</w:t>
      </w:r>
    </w:p>
    <w:p w:rsidR="00E76737" w:rsidRDefault="00E76737">
      <w:r>
        <w:t xml:space="preserve">Još uvijek u potpunosti ne znamo objasniti što </w:t>
      </w:r>
      <w:r w:rsidRPr="00E76737">
        <w:rPr>
          <w:b/>
        </w:rPr>
        <w:t xml:space="preserve">uzrokuje </w:t>
      </w:r>
      <w:r>
        <w:t>OKP, no zasad se zna da značajan doprinos daju geni (biologija), a učenje i životni stresovi također doprinose poremećaju.</w:t>
      </w:r>
    </w:p>
    <w:p w:rsidR="00E76737" w:rsidRDefault="009B67FC">
      <w:r>
        <w:lastRenderedPageBreak/>
        <w:t xml:space="preserve">U </w:t>
      </w:r>
      <w:r w:rsidR="00537A42">
        <w:rPr>
          <w:b/>
        </w:rPr>
        <w:t>kognitivno-</w:t>
      </w:r>
      <w:r w:rsidRPr="009B67FC">
        <w:rPr>
          <w:b/>
        </w:rPr>
        <w:t>bihevioralnom tretmanu</w:t>
      </w:r>
      <w:r w:rsidR="005C7138">
        <w:t xml:space="preserve"> radi se na učenju</w:t>
      </w:r>
      <w:r>
        <w:t xml:space="preserve"> kontroliranja anksioznosti bez kompulzija. Prosjek trajanja tretmana je 20 seansi, no taj broj svakako jako ovisi o pojedinoj osobi te ciljevima koji se žele proraditi. Istraživanja pokazuju da preko 80 posto osoba koje završe KBT tretman za OKP imaju umjereno do izvrsno poboljšanje.</w:t>
      </w:r>
    </w:p>
    <w:p w:rsidR="00E76737" w:rsidRDefault="00E76737">
      <w:r>
        <w:t xml:space="preserve">OKP se </w:t>
      </w:r>
      <w:r w:rsidR="008C738B">
        <w:t>može liječiti i pomoću lijekova.</w:t>
      </w:r>
      <w:r>
        <w:t xml:space="preserve"> Lijekove propisuju liječnici i psihijatri koji mogu preporučiti lijek koji bi najviše odgovarao pojedinom pacijentu. Obično se daju lijekovi koji podižu razinu serotonina u mozgu te istraživanja pokazuju poboljšanje kod 50-60 posto pacijenata. Problem je što se simptomi ponovno vrate kad se prestanu uzimati lijekovi. Zato se preporuč</w:t>
      </w:r>
      <w:r w:rsidR="00537A42">
        <w:t>uje kombinacija kognitivno-</w:t>
      </w:r>
      <w:r>
        <w:t>bihevioralne terapije i lijekova koja je najdjelotvornija kod većine pacijenata.</w:t>
      </w:r>
    </w:p>
    <w:p w:rsidR="0009414F" w:rsidRDefault="0009414F"/>
    <w:p w:rsidR="00A46B2A" w:rsidRDefault="00A749B1">
      <w:r>
        <w:t>Dodatna preporuka, pogledati popularni video prilog:</w:t>
      </w:r>
    </w:p>
    <w:p w:rsidR="00A46B2A" w:rsidRDefault="00AF5E9D">
      <w:hyperlink r:id="rId7" w:history="1">
        <w:r w:rsidR="00A46B2A" w:rsidRPr="00503BF3">
          <w:rPr>
            <w:rStyle w:val="Hyperlink"/>
          </w:rPr>
          <w:t>https://www.youtube.com/watch?v=r87hL3OC1lY&amp;ab_channel=DrbeenMedicalLectures</w:t>
        </w:r>
      </w:hyperlink>
    </w:p>
    <w:p w:rsidR="00A46B2A" w:rsidRDefault="00AF5E9D">
      <w:pPr>
        <w:rPr>
          <w:rStyle w:val="Hyperlink"/>
        </w:rPr>
      </w:pPr>
      <w:hyperlink r:id="rId8" w:history="1">
        <w:r w:rsidR="00A46B2A" w:rsidRPr="00503BF3">
          <w:rPr>
            <w:rStyle w:val="Hyperlink"/>
          </w:rPr>
          <w:t>https://www.youtube.com/watch?v=DhlRgwdDc-E&amp;ab_channel=TED-Ed</w:t>
        </w:r>
      </w:hyperlink>
    </w:p>
    <w:p w:rsidR="00A749B1" w:rsidRDefault="00A749B1"/>
    <w:p w:rsidR="00D57419" w:rsidRPr="00A749B1" w:rsidRDefault="00F4109F">
      <w:pPr>
        <w:rPr>
          <w:b/>
          <w:u w:val="single"/>
        </w:rPr>
      </w:pPr>
      <w:r w:rsidRPr="00A749B1">
        <w:rPr>
          <w:b/>
          <w:u w:val="single"/>
        </w:rPr>
        <w:t>Literatura:</w:t>
      </w:r>
    </w:p>
    <w:p w:rsidR="00F4109F" w:rsidRDefault="00B63B28">
      <w:r>
        <w:t>Opsesivno-kompulzivni poremećaj:</w:t>
      </w:r>
      <w:r w:rsidR="00F4109F">
        <w:t xml:space="preserve"> Vodič za pacijente i njihove obitelji.</w:t>
      </w:r>
      <w:r>
        <w:t xml:space="preserve"> (Prilog 2. skinuto sa stranice HUBIKOT-a, sadržaj za polaznike).</w:t>
      </w:r>
    </w:p>
    <w:p w:rsidR="00A46B2A" w:rsidRDefault="00D57419">
      <w:r w:rsidRPr="0016381A">
        <w:t xml:space="preserve">Leahy, R. L., Holland, S. J. i McGinn, L. K. (2014). </w:t>
      </w:r>
      <w:r w:rsidRPr="0016381A">
        <w:rPr>
          <w:i/>
        </w:rPr>
        <w:t xml:space="preserve">Planovi tretmana i intervencije za depresiju i anksiozne poremećaje. </w:t>
      </w:r>
      <w:r w:rsidRPr="0016381A">
        <w:t>Jastrebarsko: Naklada Slap.</w:t>
      </w:r>
      <w:r>
        <w:t xml:space="preserve"> – 8. poglavlje, str. 401 – 402</w:t>
      </w:r>
    </w:p>
    <w:sectPr w:rsidR="00A46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6B7"/>
    <w:multiLevelType w:val="hybridMultilevel"/>
    <w:tmpl w:val="8E9A4F3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37"/>
    <w:rsid w:val="0009414F"/>
    <w:rsid w:val="000B2ACE"/>
    <w:rsid w:val="00143EEA"/>
    <w:rsid w:val="0022675B"/>
    <w:rsid w:val="0028320E"/>
    <w:rsid w:val="003E5069"/>
    <w:rsid w:val="003F5D83"/>
    <w:rsid w:val="00537A42"/>
    <w:rsid w:val="005C7138"/>
    <w:rsid w:val="00771F1C"/>
    <w:rsid w:val="00875576"/>
    <w:rsid w:val="008C738B"/>
    <w:rsid w:val="009B67FC"/>
    <w:rsid w:val="00A03DFF"/>
    <w:rsid w:val="00A46B2A"/>
    <w:rsid w:val="00A749B1"/>
    <w:rsid w:val="00AF5E9D"/>
    <w:rsid w:val="00B63B28"/>
    <w:rsid w:val="00B97B1B"/>
    <w:rsid w:val="00C97D0C"/>
    <w:rsid w:val="00D46058"/>
    <w:rsid w:val="00D57419"/>
    <w:rsid w:val="00DD5837"/>
    <w:rsid w:val="00E76737"/>
    <w:rsid w:val="00F4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B1A40-1F0A-4CEA-A743-68613AED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6B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D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71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hlRgwdDc-E&amp;ab_channel=TED-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87hL3OC1lY&amp;ab_channel=DrbeenMedicalLectu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hubikotvr@outlook.com</cp:lastModifiedBy>
  <cp:revision>2</cp:revision>
  <dcterms:created xsi:type="dcterms:W3CDTF">2020-12-14T11:58:00Z</dcterms:created>
  <dcterms:modified xsi:type="dcterms:W3CDTF">2020-12-14T11:58:00Z</dcterms:modified>
</cp:coreProperties>
</file>