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D9" w:rsidRPr="005E60E9" w:rsidRDefault="009B4424" w:rsidP="005E60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hr-HR"/>
        </w:rPr>
      </w:pPr>
      <w:bookmarkStart w:id="0" w:name="_GoBack"/>
      <w:bookmarkEnd w:id="0"/>
      <w:r w:rsidRPr="005E60E9">
        <w:rPr>
          <w:rFonts w:ascii="Times New Roman" w:hAnsi="Times New Roman" w:cs="Times New Roman"/>
          <w:b/>
          <w:sz w:val="28"/>
          <w:szCs w:val="24"/>
          <w:lang w:val="hr-HR"/>
        </w:rPr>
        <w:t>Psihoedukacija o izlaganju</w:t>
      </w:r>
    </w:p>
    <w:p w:rsidR="009B4424" w:rsidRPr="00A31D92" w:rsidRDefault="009B4424" w:rsidP="005E60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B4424" w:rsidRPr="00A31D92" w:rsidRDefault="001D77EF" w:rsidP="005E60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b/>
          <w:sz w:val="24"/>
          <w:szCs w:val="24"/>
          <w:lang w:val="hr-HR"/>
        </w:rPr>
        <w:t>Uvod</w:t>
      </w:r>
    </w:p>
    <w:p w:rsidR="00D47B07" w:rsidRPr="00A31D92" w:rsidRDefault="007D575B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Različiti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ljudi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raznim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situacijama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mogu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doživjeti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izrazitu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nelagodu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anksioznost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koja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često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praćena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neugodnim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tjelesnim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senzacijama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npr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ubrzano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disanje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grčevi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želucu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F5F09">
        <w:rPr>
          <w:rFonts w:ascii="Times New Roman" w:hAnsi="Times New Roman" w:cs="Times New Roman"/>
          <w:sz w:val="24"/>
          <w:szCs w:val="24"/>
          <w:shd w:val="clear" w:color="auto" w:fill="FFFFFF"/>
        </w:rPr>
        <w:t>brzi</w:t>
      </w:r>
      <w:proofErr w:type="spellEnd"/>
      <w:r w:rsidR="000F5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F5F09">
        <w:rPr>
          <w:rFonts w:ascii="Times New Roman" w:hAnsi="Times New Roman" w:cs="Times New Roman"/>
          <w:sz w:val="24"/>
          <w:szCs w:val="24"/>
          <w:shd w:val="clear" w:color="auto" w:fill="FFFFFF"/>
        </w:rPr>
        <w:t>otkucaji</w:t>
      </w:r>
      <w:proofErr w:type="spellEnd"/>
      <w:r w:rsidR="000F5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srca9</w:t>
      </w:r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mislima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(‘’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svi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će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 se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smijati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osramotit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ću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se’’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‘’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imat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ću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srčani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udar</w:t>
      </w:r>
      <w:proofErr w:type="spellEnd"/>
      <w:r w:rsidR="00BE4542">
        <w:rPr>
          <w:rFonts w:ascii="Times New Roman" w:hAnsi="Times New Roman" w:cs="Times New Roman"/>
          <w:sz w:val="24"/>
          <w:szCs w:val="24"/>
          <w:shd w:val="clear" w:color="auto" w:fill="FFFFFF"/>
        </w:rPr>
        <w:t>’’</w:t>
      </w:r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Iz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tog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razloga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osobe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počinju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izbjegavati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situacije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tada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dolazi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anksioznosti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oja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im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vrlo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neugodna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Izbjegavanje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donosi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kratkotrajno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olakšanje</w:t>
      </w:r>
      <w:proofErr w:type="spellEnd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ali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povećava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vjerojatnos</w:t>
      </w:r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proofErr w:type="spellEnd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proofErr w:type="spellStart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će</w:t>
      </w:r>
      <w:proofErr w:type="spellEnd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oso</w:t>
      </w:r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ba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budućnosti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opet</w:t>
      </w:r>
      <w:proofErr w:type="spellEnd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izbjegavati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navedene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situacije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proofErr w:type="spellStart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psihologiji</w:t>
      </w:r>
      <w:proofErr w:type="spellEnd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poznato</w:t>
      </w:r>
      <w:proofErr w:type="spellEnd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kao</w:t>
      </w:r>
      <w:proofErr w:type="spellEnd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negativno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potkrepljenje</w:t>
      </w:r>
      <w:proofErr w:type="spellEnd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št</w:t>
      </w:r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joj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dugoročno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može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štetiti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C0FF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proofErr w:type="gram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595B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oteža</w:t>
      </w:r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vati</w:t>
      </w:r>
      <w:proofErr w:type="spellEnd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svakodnevno</w:t>
      </w:r>
      <w:proofErr w:type="spellEnd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funkcioniranje</w:t>
      </w:r>
      <w:proofErr w:type="spellEnd"/>
      <w:r w:rsidR="004F0257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Osoba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postaje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sve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manje</w:t>
      </w:r>
      <w:proofErr w:type="spellEnd"/>
      <w:r w:rsidR="00E45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5E99">
        <w:rPr>
          <w:rFonts w:ascii="Times New Roman" w:hAnsi="Times New Roman" w:cs="Times New Roman"/>
          <w:sz w:val="24"/>
          <w:szCs w:val="24"/>
          <w:shd w:val="clear" w:color="auto" w:fill="FFFFFF"/>
        </w:rPr>
        <w:t>spontana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7192" w:rsidRPr="00A31D92">
        <w:rPr>
          <w:rFonts w:ascii="Times New Roman" w:hAnsi="Times New Roman" w:cs="Times New Roman"/>
          <w:sz w:val="24"/>
          <w:szCs w:val="24"/>
          <w:lang w:val="hr-HR"/>
        </w:rPr>
        <w:t>i sve tjeskobnija jer razmišlja o situacijama gdje bi stvari mogle poći po krivu i trudi se izbjeći svaku mogućnost</w:t>
      </w:r>
      <w:r w:rsidR="007A5FD3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da se njezini strahovi ostvare. To se često manifestira na načine da se npr. manje s </w:t>
      </w:r>
      <w:r w:rsidR="007A5FD3" w:rsidRPr="00A31D92">
        <w:rPr>
          <w:rFonts w:ascii="Times New Roman" w:hAnsi="Times New Roman" w:cs="Times New Roman"/>
          <w:sz w:val="24"/>
          <w:szCs w:val="24"/>
          <w:lang w:val="hr-HR"/>
        </w:rPr>
        <w:t>druži s prijateljim</w:t>
      </w:r>
      <w:r w:rsidR="00D47B07" w:rsidRPr="00A31D9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A5FD3" w:rsidRPr="00A31D92">
        <w:rPr>
          <w:rFonts w:ascii="Times New Roman" w:hAnsi="Times New Roman" w:cs="Times New Roman"/>
          <w:sz w:val="24"/>
          <w:szCs w:val="24"/>
          <w:lang w:val="hr-HR"/>
        </w:rPr>
        <w:t>, izbjegava odlaske na određena mjesta, boji se izraziti</w:t>
      </w:r>
      <w:r w:rsidR="00093F0F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svoje mišljenje i osjećaje, boji se novih iskustava itd.</w:t>
      </w:r>
      <w:r w:rsidR="00D47B07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977AF" w:rsidRPr="00A31D92" w:rsidRDefault="00D47B07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Posljedično osoba može smatrati da je radi svojeg izbjegavanja sebi učinila dobro jer se spasila od sramote, straha i nelagode te </w:t>
      </w:r>
      <w:r w:rsidR="00A977AF" w:rsidRPr="00A31D92">
        <w:rPr>
          <w:rFonts w:ascii="Times New Roman" w:hAnsi="Times New Roman" w:cs="Times New Roman"/>
          <w:sz w:val="24"/>
          <w:szCs w:val="24"/>
          <w:lang w:val="hr-HR"/>
        </w:rPr>
        <w:t>time utvrđuje ta ponašanja koja se nazivaju sigurnosna ponašanja.</w:t>
      </w:r>
    </w:p>
    <w:p w:rsidR="00F7150F" w:rsidRPr="005E60E9" w:rsidRDefault="00AE693B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6577260" wp14:editId="73CBAF2E">
            <wp:extent cx="5682456" cy="4023360"/>
            <wp:effectExtent l="0" t="0" r="0" b="0"/>
            <wp:docPr id="1" name="Picture 1" descr="http://cbt4panic.org/wp-content/uploads/2017/08/The-anxiety-cure-cbt4panic-safety-behaviour-cyc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bt4panic.org/wp-content/uploads/2017/08/The-anxiety-cure-cbt4panic-safety-behaviour-cycl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2" cy="402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50F" w:rsidRPr="005E60E9">
        <w:rPr>
          <w:rFonts w:ascii="Times New Roman" w:hAnsi="Times New Roman" w:cs="Times New Roman"/>
          <w:sz w:val="16"/>
          <w:szCs w:val="24"/>
          <w:lang w:val="hr-HR"/>
        </w:rPr>
        <w:t>*preuzeto</w:t>
      </w:r>
      <w:r w:rsidR="00171DDC" w:rsidRPr="005E60E9">
        <w:rPr>
          <w:rFonts w:ascii="Times New Roman" w:hAnsi="Times New Roman" w:cs="Times New Roman"/>
          <w:sz w:val="16"/>
          <w:szCs w:val="24"/>
          <w:lang w:val="hr-HR"/>
        </w:rPr>
        <w:t xml:space="preserve"> s web stranice http://cbt4panic.org/an-example-safety-behaviour-cycle/</w:t>
      </w:r>
    </w:p>
    <w:p w:rsidR="005E60E9" w:rsidRDefault="005E60E9" w:rsidP="005E60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B1755" w:rsidRPr="00A31D92" w:rsidRDefault="00DB1755" w:rsidP="005E60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b/>
          <w:sz w:val="24"/>
          <w:szCs w:val="24"/>
          <w:lang w:val="hr-HR"/>
        </w:rPr>
        <w:t>Izlaganje</w:t>
      </w:r>
    </w:p>
    <w:p w:rsidR="00D648A1" w:rsidRPr="00A31D92" w:rsidRDefault="00870476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Ono o čemu ćemo danas pričati je tehnika izlaganja koja se često koristi u BKT-u. Izlaganje </w:t>
      </w:r>
      <w:r w:rsidR="007219A6" w:rsidRPr="00A31D92">
        <w:rPr>
          <w:rFonts w:ascii="Times New Roman" w:hAnsi="Times New Roman" w:cs="Times New Roman"/>
          <w:sz w:val="24"/>
          <w:szCs w:val="24"/>
          <w:lang w:val="hr-HR"/>
        </w:rPr>
        <w:t>je efikas</w:t>
      </w:r>
      <w:r w:rsidR="00AE693B" w:rsidRPr="00A31D92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7219A6" w:rsidRPr="00A31D92">
        <w:rPr>
          <w:rFonts w:ascii="Times New Roman" w:hAnsi="Times New Roman" w:cs="Times New Roman"/>
          <w:sz w:val="24"/>
          <w:szCs w:val="24"/>
          <w:lang w:val="hr-HR"/>
        </w:rPr>
        <w:t>a tehnika čiji je cilj</w:t>
      </w:r>
      <w:r w:rsidR="00AE693B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da se kod osobe smanji</w:t>
      </w:r>
      <w:r w:rsidR="00E0379A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razina anksioznosti</w:t>
      </w:r>
      <w:r w:rsidR="005C2F1B" w:rsidRPr="00A31D92">
        <w:rPr>
          <w:rFonts w:ascii="Times New Roman" w:hAnsi="Times New Roman" w:cs="Times New Roman"/>
          <w:sz w:val="24"/>
          <w:szCs w:val="24"/>
          <w:lang w:val="hr-HR"/>
        </w:rPr>
        <w:t>, da preispita svoja uvjerenja</w:t>
      </w:r>
      <w:r w:rsidR="000140CF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i da se počne lakše nositi sa stresnim situacijama. </w:t>
      </w:r>
    </w:p>
    <w:p w:rsidR="00870476" w:rsidRPr="00A31D92" w:rsidRDefault="000140CF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sz w:val="24"/>
          <w:szCs w:val="24"/>
          <w:lang w:val="hr-HR"/>
        </w:rPr>
        <w:t>Prvi korak je napraviti hijerarhiju situacija koje se izbjegavaju i ocijeniti koliko ste anksizoni u svakoj od njih</w:t>
      </w:r>
      <w:r w:rsidR="004C1E4E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na ljestvici</w:t>
      </w:r>
      <w:r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od 1-10 (može i od 1-100). </w:t>
      </w:r>
    </w:p>
    <w:p w:rsidR="004C1E4E" w:rsidRPr="00A31D92" w:rsidRDefault="004C1E4E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sz w:val="24"/>
          <w:szCs w:val="24"/>
          <w:lang w:val="hr-HR"/>
        </w:rPr>
        <w:t>Iz te hijerarhije možemo zajedno odabrati jednu od navedenih situacija i krenuti u planiranje tretmana izlaganj</w:t>
      </w:r>
      <w:r w:rsidR="001442A1" w:rsidRPr="00A31D9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. Ljudi obično odabiru krenuti od situacije koja im izaziva nižu razinu anksioznosti, ali postoje i oni koji odmah žele raditi na izlaganju situacijama koje im izazivaju višu razinu anksioznosti. </w:t>
      </w:r>
    </w:p>
    <w:p w:rsidR="00C0622B" w:rsidRPr="00A31D92" w:rsidRDefault="008169FC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Bitno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napomenuti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</w:t>
      </w:r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izlaganje</w:t>
      </w:r>
      <w:proofErr w:type="spellEnd"/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može</w:t>
      </w:r>
      <w:proofErr w:type="spellEnd"/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početi</w:t>
      </w:r>
      <w:proofErr w:type="spellEnd"/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imaginaciji</w:t>
      </w:r>
      <w:proofErr w:type="spellEnd"/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</w:t>
      </w:r>
      <w:proofErr w:type="spellStart"/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terapeutom</w:t>
      </w:r>
      <w:proofErr w:type="spellEnd"/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seansi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ukoliko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osoba</w:t>
      </w:r>
      <w:proofErr w:type="spellEnd"/>
      <w:r w:rsidR="00BE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542">
        <w:rPr>
          <w:rFonts w:ascii="Times New Roman" w:hAnsi="Times New Roman" w:cs="Times New Roman"/>
          <w:sz w:val="24"/>
          <w:szCs w:val="24"/>
          <w:shd w:val="clear" w:color="auto" w:fill="FFFFFF"/>
        </w:rPr>
        <w:t>nije</w:t>
      </w:r>
      <w:proofErr w:type="spellEnd"/>
      <w:r w:rsidR="00BE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542">
        <w:rPr>
          <w:rFonts w:ascii="Times New Roman" w:hAnsi="Times New Roman" w:cs="Times New Roman"/>
          <w:sz w:val="24"/>
          <w:szCs w:val="24"/>
          <w:shd w:val="clear" w:color="auto" w:fill="FFFFFF"/>
        </w:rPr>
        <w:t>spremna</w:t>
      </w:r>
      <w:proofErr w:type="spellEnd"/>
      <w:r w:rsidR="00BE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542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="00BE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542">
        <w:rPr>
          <w:rFonts w:ascii="Times New Roman" w:hAnsi="Times New Roman" w:cs="Times New Roman"/>
          <w:sz w:val="24"/>
          <w:szCs w:val="24"/>
          <w:shd w:val="clear" w:color="auto" w:fill="FFFFFF"/>
        </w:rPr>
        <w:t>izlaganje</w:t>
      </w:r>
      <w:proofErr w:type="spellEnd"/>
      <w:r w:rsidR="00BE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BE4542">
        <w:rPr>
          <w:rFonts w:ascii="Times New Roman" w:hAnsi="Times New Roman" w:cs="Times New Roman"/>
          <w:sz w:val="24"/>
          <w:szCs w:val="24"/>
          <w:shd w:val="clear" w:color="auto" w:fill="FFFFFF"/>
        </w:rPr>
        <w:t>realnim</w:t>
      </w:r>
      <w:proofErr w:type="spellEnd"/>
      <w:r w:rsidR="00BE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542">
        <w:rPr>
          <w:rFonts w:ascii="Times New Roman" w:hAnsi="Times New Roman" w:cs="Times New Roman"/>
          <w:sz w:val="24"/>
          <w:szCs w:val="24"/>
          <w:shd w:val="clear" w:color="auto" w:fill="FFFFFF"/>
        </w:rPr>
        <w:t>situacijama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Uz</w:t>
      </w:r>
      <w:proofErr w:type="spellEnd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tehniku</w:t>
      </w:r>
      <w:proofErr w:type="spellEnd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izlaganja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mogu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koris</w:t>
      </w:r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iti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186FE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ehnike</w:t>
      </w:r>
      <w:proofErr w:type="spellEnd"/>
      <w:r w:rsidR="00186FE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FE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relaksacije</w:t>
      </w:r>
      <w:proofErr w:type="spellEnd"/>
      <w:r w:rsidR="00186FE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A83EF2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npr</w:t>
      </w:r>
      <w:proofErr w:type="spellEnd"/>
      <w:r w:rsidR="00A83EF2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83EF2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progresivna</w:t>
      </w:r>
      <w:proofErr w:type="spellEnd"/>
      <w:r w:rsidR="00A83EF2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FE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mišićna</w:t>
      </w:r>
      <w:proofErr w:type="spellEnd"/>
      <w:r w:rsidR="00186FE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FE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relaksacija</w:t>
      </w:r>
      <w:proofErr w:type="spellEnd"/>
      <w:r w:rsidR="00186FE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distrakcije</w:t>
      </w:r>
      <w:proofErr w:type="spellEnd"/>
      <w:r w:rsidR="00A83EF2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pomožu</w:t>
      </w:r>
      <w:proofErr w:type="spellEnd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osobi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ostane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proofErr w:type="gram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situaciji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koja</w:t>
      </w:r>
      <w:proofErr w:type="spellEnd"/>
      <w:proofErr w:type="gramEnd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im</w:t>
      </w:r>
      <w:proofErr w:type="spellEnd"/>
      <w:r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C67F1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izaziva</w:t>
      </w:r>
      <w:proofErr w:type="spellEnd"/>
      <w:r w:rsidR="006C67F1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C67F1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anksioznost</w:t>
      </w:r>
      <w:proofErr w:type="spellEnd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>Bitno</w:t>
      </w:r>
      <w:proofErr w:type="spellEnd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>napomenuti</w:t>
      </w:r>
      <w:proofErr w:type="spellEnd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proofErr w:type="spellStart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>osoba</w:t>
      </w:r>
      <w:proofErr w:type="spellEnd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>treba</w:t>
      </w:r>
      <w:proofErr w:type="spellEnd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>ostati</w:t>
      </w:r>
      <w:proofErr w:type="spellEnd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>toj</w:t>
      </w:r>
      <w:proofErr w:type="spellEnd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10CA">
        <w:rPr>
          <w:rFonts w:ascii="Times New Roman" w:hAnsi="Times New Roman" w:cs="Times New Roman"/>
          <w:sz w:val="24"/>
          <w:szCs w:val="24"/>
          <w:shd w:val="clear" w:color="auto" w:fill="FFFFFF"/>
        </w:rPr>
        <w:t>situaciji</w:t>
      </w:r>
      <w:proofErr w:type="spellEnd"/>
      <w:r w:rsidR="006C67F1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C67F1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toliko</w:t>
      </w:r>
      <w:proofErr w:type="spellEnd"/>
      <w:r w:rsidR="006C67F1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C67F1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du</w:t>
      </w:r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go</w:t>
      </w:r>
      <w:proofErr w:type="spellEnd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dok</w:t>
      </w:r>
      <w:proofErr w:type="spellEnd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anksioznost</w:t>
      </w:r>
      <w:proofErr w:type="spellEnd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smanji</w:t>
      </w:r>
      <w:proofErr w:type="spellEnd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barem</w:t>
      </w:r>
      <w:proofErr w:type="spellEnd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pola</w:t>
      </w:r>
      <w:proofErr w:type="spellEnd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početne</w:t>
      </w:r>
      <w:proofErr w:type="spellEnd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razine</w:t>
      </w:r>
      <w:proofErr w:type="spellEnd"/>
      <w:r w:rsidR="00D763BC" w:rsidRPr="00A31D92">
        <w:rPr>
          <w:rFonts w:ascii="Times New Roman" w:hAnsi="Times New Roman" w:cs="Times New Roman"/>
          <w:sz w:val="24"/>
          <w:szCs w:val="24"/>
          <w:lang w:val="hr-HR"/>
        </w:rPr>
        <w:t>. Anksioznost će</w:t>
      </w:r>
      <w:r w:rsidR="002E2C65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se početi smanjivati </w:t>
      </w:r>
      <w:r w:rsidR="00D763BC" w:rsidRPr="00A31D92">
        <w:rPr>
          <w:rFonts w:ascii="Times New Roman" w:hAnsi="Times New Roman" w:cs="Times New Roman"/>
          <w:sz w:val="24"/>
          <w:szCs w:val="24"/>
          <w:lang w:val="hr-HR"/>
        </w:rPr>
        <w:t>zbog zasićenja našeg biološkog mehanizma</w:t>
      </w:r>
      <w:r w:rsidR="002E2C65" w:rsidRPr="00A31D92">
        <w:rPr>
          <w:rFonts w:ascii="Times New Roman" w:hAnsi="Times New Roman" w:cs="Times New Roman"/>
          <w:sz w:val="24"/>
          <w:szCs w:val="24"/>
          <w:lang w:val="hr-HR"/>
        </w:rPr>
        <w:t>, odnosno zbog habituacije (navikavanja).</w:t>
      </w:r>
      <w:r w:rsidR="00D763BC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Primjerice, kada tišinu prekine nagli zvuk bušilice na početku ćemo se preplašiti, smetat će nam taj zvuk, ali ćemo se nakon određenog vremena naviknuti i više nam taj zvuk neće toliko smetati</w:t>
      </w:r>
      <w:r w:rsidR="002E2C65" w:rsidRPr="00A31D92">
        <w:rPr>
          <w:rFonts w:ascii="Times New Roman" w:hAnsi="Times New Roman" w:cs="Times New Roman"/>
          <w:sz w:val="24"/>
          <w:szCs w:val="24"/>
          <w:lang w:val="hr-HR"/>
        </w:rPr>
        <w:t>, odnosno manje ćemo ga doživljavati. Isti taj princip vrijedi i za situacije koje kod osobe izazi</w:t>
      </w:r>
      <w:r w:rsidR="007A3E9B">
        <w:rPr>
          <w:rFonts w:ascii="Times New Roman" w:hAnsi="Times New Roman" w:cs="Times New Roman"/>
          <w:sz w:val="24"/>
          <w:szCs w:val="24"/>
          <w:lang w:val="hr-HR"/>
        </w:rPr>
        <w:t>vaju visoku razinu anksioznosti – ona neće cijelo vrijeme biti jednako snažna, već će se s vremenom smanjiti.</w:t>
      </w:r>
    </w:p>
    <w:p w:rsidR="00BE0EC2" w:rsidRPr="00A31D92" w:rsidRDefault="00BE0EC2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Kada odaberete sitaciju od koje ćemo krenuti, bitno je napraviti konkretan plan. Izlaganje najbolje funkcionira kada ga vježbate svaki dan (ukoliko je to moguće) i </w:t>
      </w:r>
      <w:r w:rsidR="00843455" w:rsidRPr="00A31D92">
        <w:rPr>
          <w:rFonts w:ascii="Times New Roman" w:hAnsi="Times New Roman" w:cs="Times New Roman"/>
          <w:sz w:val="24"/>
          <w:szCs w:val="24"/>
          <w:lang w:val="hr-HR"/>
        </w:rPr>
        <w:t>na način da ostanete u stresnoj</w:t>
      </w:r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situaciji</w:t>
      </w:r>
      <w:proofErr w:type="spellEnd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toliko</w:t>
      </w:r>
      <w:proofErr w:type="spellEnd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dugo</w:t>
      </w:r>
      <w:proofErr w:type="spellEnd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dok</w:t>
      </w:r>
      <w:proofErr w:type="spellEnd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anksioznost</w:t>
      </w:r>
      <w:proofErr w:type="spellEnd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smanji</w:t>
      </w:r>
      <w:proofErr w:type="spellEnd"/>
      <w:r w:rsidR="00D763BC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43455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3455" w:rsidRPr="00A31D92">
        <w:rPr>
          <w:rFonts w:ascii="Times New Roman" w:hAnsi="Times New Roman" w:cs="Times New Roman"/>
          <w:sz w:val="24"/>
          <w:szCs w:val="24"/>
          <w:lang w:val="hr-HR"/>
        </w:rPr>
        <w:t>Osoba ima uvjerenja da će joj se nešto strašno dogoditi u toj situaciji, ali kroz izlaganje s</w:t>
      </w:r>
      <w:r w:rsidR="00066AEC">
        <w:rPr>
          <w:rFonts w:ascii="Times New Roman" w:hAnsi="Times New Roman" w:cs="Times New Roman"/>
          <w:sz w:val="24"/>
          <w:szCs w:val="24"/>
          <w:lang w:val="hr-HR"/>
        </w:rPr>
        <w:t>e može</w:t>
      </w:r>
      <w:r w:rsidR="00843455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uvjeriti</w:t>
      </w:r>
      <w:r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da se ono čega</w:t>
      </w:r>
      <w:r w:rsidR="00843455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se boji</w:t>
      </w:r>
      <w:r w:rsidR="00394395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zapravo ne događa. Ideja je da izlaganjem preispitate vlastita uvjerenje o tome da će se nešto loše dogoditi i da zatim možete odbaciti neke od vaših strahova kao neutemeljene.</w:t>
      </w:r>
    </w:p>
    <w:p w:rsidR="00B248D2" w:rsidRPr="00A31D92" w:rsidRDefault="00B248D2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sz w:val="24"/>
          <w:szCs w:val="24"/>
          <w:lang w:val="hr-HR"/>
        </w:rPr>
        <w:t>Bitno je pratiti i bilježiti svoja razmišljanja tj. automatske misli koje vam se javljaju pri izlaganju i razinu anksioznosti za vrijeme izlaganja, a u tome će vam pomoći dnevnik praćenja izlaganja.</w:t>
      </w:r>
    </w:p>
    <w:p w:rsidR="003875FD" w:rsidRPr="00A31D92" w:rsidRDefault="003875FD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sz w:val="24"/>
          <w:szCs w:val="24"/>
          <w:lang w:val="hr-HR"/>
        </w:rPr>
        <w:t>Imate li zasada kakvih pitanja vezano uz ovo?</w:t>
      </w:r>
    </w:p>
    <w:p w:rsidR="00051145" w:rsidRPr="00A31D92" w:rsidRDefault="00051145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51145" w:rsidRPr="00A31D92" w:rsidRDefault="00051145" w:rsidP="005E60E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i/>
          <w:sz w:val="24"/>
          <w:szCs w:val="24"/>
          <w:lang w:val="hr-HR"/>
        </w:rPr>
        <w:t>Izlaganje zastrašujućoj situaciji</w:t>
      </w:r>
    </w:p>
    <w:p w:rsidR="005C2F1B" w:rsidRPr="00A31D92" w:rsidRDefault="00367298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sz w:val="24"/>
          <w:szCs w:val="24"/>
          <w:lang w:val="hr-HR"/>
        </w:rPr>
        <w:t>Idemo iskoristiti ovu tehniku na vašem primjeru. U</w:t>
      </w:r>
      <w:r w:rsidR="004B7E79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hijerarhiji zastrašujućih situacija</w:t>
      </w:r>
      <w:r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ste naveli da izbjegavate odlazak u gradsku knjižnicu</w:t>
      </w:r>
      <w:r w:rsidR="00DC2C64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te ste stavili da je razina anksioznosti srednjeg intenziteta (5).</w:t>
      </w:r>
      <w:r w:rsidR="00C649B5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241D1" w:rsidRPr="00A31D92">
        <w:rPr>
          <w:rFonts w:ascii="Times New Roman" w:hAnsi="Times New Roman" w:cs="Times New Roman"/>
          <w:sz w:val="24"/>
          <w:szCs w:val="24"/>
          <w:lang w:val="hr-HR"/>
        </w:rPr>
        <w:t>Ono što bih predložila je postup</w:t>
      </w:r>
      <w:r w:rsidR="00C649B5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no izlaganje odlasku u knjižnicu. </w:t>
      </w:r>
    </w:p>
    <w:p w:rsidR="00F241D1" w:rsidRPr="00A31D92" w:rsidRDefault="00F241D1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sz w:val="24"/>
          <w:szCs w:val="24"/>
          <w:lang w:val="hr-HR"/>
        </w:rPr>
        <w:t>Prvi dan bi bilo dovoljno samo prošetati pored knjižnice i uopće ne ulaziti te u dnevnik praćenja upisati koliku razinu anksioznosti ste predviđali, a kolika je stvarno bila.</w:t>
      </w:r>
    </w:p>
    <w:p w:rsidR="00F73435" w:rsidRPr="00A31D92" w:rsidRDefault="00F241D1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sz w:val="24"/>
          <w:szCs w:val="24"/>
          <w:lang w:val="hr-HR"/>
        </w:rPr>
        <w:lastRenderedPageBreak/>
        <w:t>Ukoliko je ankzioznost bila visoka, možete ponoviti šetnju pored knjižnice toliko puta dok se ona se smanji, a ukoliko vam je ta šetnja bila u redu, možemo prijeći na idući korak, npr. ulazak u knjižnicu i kratak boravak u njoj (npr. 2 minute). Zatim bi idući korak mogao biti, 5,10,15 minuta boravka u kn</w:t>
      </w:r>
      <w:r w:rsidR="00256393" w:rsidRPr="00A31D92">
        <w:rPr>
          <w:rFonts w:ascii="Times New Roman" w:hAnsi="Times New Roman" w:cs="Times New Roman"/>
          <w:sz w:val="24"/>
          <w:szCs w:val="24"/>
          <w:lang w:val="hr-HR"/>
        </w:rPr>
        <w:t>jižnici ili odlazak u čitaonicu</w:t>
      </w:r>
      <w:r w:rsidR="004158D7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. Ono što je važno je da to izlaganje bude redovno i da bilježite vašu razinu anksioznosti i misli koje vam se javlju pri izlaganju kako bismo o tome </w:t>
      </w:r>
      <w:r w:rsidR="00F455A9" w:rsidRPr="00A31D92">
        <w:rPr>
          <w:rFonts w:ascii="Times New Roman" w:hAnsi="Times New Roman" w:cs="Times New Roman"/>
          <w:sz w:val="24"/>
          <w:szCs w:val="24"/>
          <w:lang w:val="hr-HR"/>
        </w:rPr>
        <w:t>mogli pričati na idućem susretu.</w:t>
      </w:r>
      <w:r w:rsidR="004F59B9" w:rsidRPr="00A3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</w:p>
    <w:p w:rsidR="00315E34" w:rsidRPr="00A31D92" w:rsidRDefault="00F73435" w:rsidP="005E6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31D92">
        <w:rPr>
          <w:rFonts w:ascii="Times New Roman" w:hAnsi="Times New Roman" w:cs="Times New Roman"/>
          <w:sz w:val="24"/>
          <w:szCs w:val="24"/>
          <w:lang w:val="hr-HR"/>
        </w:rPr>
        <w:t>Kako vam se sve to čini?</w:t>
      </w:r>
      <w:r w:rsidR="00F241D1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49B5" w:rsidRPr="00A31D9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4A11D0" w:rsidRPr="008611ED" w:rsidRDefault="004A11D0" w:rsidP="009C71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11D0" w:rsidRPr="008611ED" w:rsidRDefault="004A11D0" w:rsidP="009C71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11D0" w:rsidRPr="008611ED" w:rsidRDefault="004A11D0" w:rsidP="009C7192">
      <w:pPr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:rsidR="000140CF" w:rsidRPr="008611ED" w:rsidRDefault="00C20983" w:rsidP="009C7192">
      <w:pPr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8611ED">
        <w:rPr>
          <w:rFonts w:ascii="Times New Roman" w:hAnsi="Times New Roman" w:cs="Times New Roman"/>
          <w:sz w:val="24"/>
          <w:szCs w:val="24"/>
          <w:u w:val="single"/>
          <w:lang w:val="hr-HR"/>
        </w:rPr>
        <w:t>Materijali za klijenta:</w:t>
      </w:r>
    </w:p>
    <w:p w:rsidR="00A977AF" w:rsidRDefault="00B231B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5" w:history="1">
        <w:r w:rsidR="00315E34" w:rsidRPr="008611ED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https://www.youtube.com/watch?v=n2rKVj75P3M&amp;ab_channel=TherapyinaNutshell</w:t>
        </w:r>
      </w:hyperlink>
      <w:r w:rsidR="00315E34" w:rsidRPr="008611ED">
        <w:rPr>
          <w:rFonts w:ascii="Times New Roman" w:hAnsi="Times New Roman" w:cs="Times New Roman"/>
          <w:sz w:val="24"/>
          <w:szCs w:val="24"/>
          <w:lang w:val="hr-HR"/>
        </w:rPr>
        <w:t xml:space="preserve"> - video</w:t>
      </w:r>
    </w:p>
    <w:p w:rsidR="00FF2828" w:rsidRPr="008611ED" w:rsidRDefault="00B231B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6" w:history="1">
        <w:r w:rsidR="00FF2828" w:rsidRPr="00F910E5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https://www.oxfordclinicalpsych.com/view/10.1093/med:psych/9780199334513.001.0001/med-9780199334513-interactive-pdf-004.pdf</w:t>
        </w:r>
      </w:hyperlink>
      <w:r w:rsidR="00FF28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F2828" w:rsidRPr="008611ED">
        <w:rPr>
          <w:rFonts w:ascii="Times New Roman" w:hAnsi="Times New Roman" w:cs="Times New Roman"/>
          <w:sz w:val="24"/>
          <w:szCs w:val="24"/>
          <w:lang w:val="hr-HR"/>
        </w:rPr>
        <w:t>– primjer vođenja dnevnika</w:t>
      </w:r>
      <w:r w:rsidR="00FF2828">
        <w:rPr>
          <w:rFonts w:ascii="Times New Roman" w:hAnsi="Times New Roman" w:cs="Times New Roman"/>
          <w:sz w:val="24"/>
          <w:szCs w:val="24"/>
          <w:lang w:val="hr-HR"/>
        </w:rPr>
        <w:t xml:space="preserve"> (SUDS)</w:t>
      </w:r>
    </w:p>
    <w:sectPr w:rsidR="00FF2828" w:rsidRPr="00861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84"/>
    <w:rsid w:val="000140CF"/>
    <w:rsid w:val="00051145"/>
    <w:rsid w:val="00066AEC"/>
    <w:rsid w:val="00093F0F"/>
    <w:rsid w:val="000A2E49"/>
    <w:rsid w:val="000F5F09"/>
    <w:rsid w:val="001442A1"/>
    <w:rsid w:val="00171DDC"/>
    <w:rsid w:val="00186FEC"/>
    <w:rsid w:val="001D77EF"/>
    <w:rsid w:val="00256393"/>
    <w:rsid w:val="00266384"/>
    <w:rsid w:val="002A7F38"/>
    <w:rsid w:val="002E2C65"/>
    <w:rsid w:val="00315E34"/>
    <w:rsid w:val="00321A50"/>
    <w:rsid w:val="00367298"/>
    <w:rsid w:val="003875FD"/>
    <w:rsid w:val="00394395"/>
    <w:rsid w:val="004158D7"/>
    <w:rsid w:val="004A11D0"/>
    <w:rsid w:val="004B7E79"/>
    <w:rsid w:val="004C1E4E"/>
    <w:rsid w:val="004F0257"/>
    <w:rsid w:val="004F59B9"/>
    <w:rsid w:val="005C2F1B"/>
    <w:rsid w:val="005E60E9"/>
    <w:rsid w:val="006C0FF7"/>
    <w:rsid w:val="006C67F1"/>
    <w:rsid w:val="007219A6"/>
    <w:rsid w:val="00753484"/>
    <w:rsid w:val="007A3E9B"/>
    <w:rsid w:val="007A5FD3"/>
    <w:rsid w:val="007D575B"/>
    <w:rsid w:val="00814D38"/>
    <w:rsid w:val="008169FC"/>
    <w:rsid w:val="00836BA3"/>
    <w:rsid w:val="00843455"/>
    <w:rsid w:val="008611ED"/>
    <w:rsid w:val="00870476"/>
    <w:rsid w:val="009B4424"/>
    <w:rsid w:val="009C2056"/>
    <w:rsid w:val="009C7192"/>
    <w:rsid w:val="00A31D92"/>
    <w:rsid w:val="00A83EF2"/>
    <w:rsid w:val="00A977AF"/>
    <w:rsid w:val="00AE3183"/>
    <w:rsid w:val="00AE693B"/>
    <w:rsid w:val="00B231BC"/>
    <w:rsid w:val="00B248D2"/>
    <w:rsid w:val="00BE0EC2"/>
    <w:rsid w:val="00BE4542"/>
    <w:rsid w:val="00C0622B"/>
    <w:rsid w:val="00C20983"/>
    <w:rsid w:val="00C210CA"/>
    <w:rsid w:val="00C51F4D"/>
    <w:rsid w:val="00C649B5"/>
    <w:rsid w:val="00CE7198"/>
    <w:rsid w:val="00D47B07"/>
    <w:rsid w:val="00D648A1"/>
    <w:rsid w:val="00D763BC"/>
    <w:rsid w:val="00DB1755"/>
    <w:rsid w:val="00DC2C64"/>
    <w:rsid w:val="00E0379A"/>
    <w:rsid w:val="00E45E99"/>
    <w:rsid w:val="00E5595B"/>
    <w:rsid w:val="00EA01C4"/>
    <w:rsid w:val="00F241D1"/>
    <w:rsid w:val="00F455A9"/>
    <w:rsid w:val="00F7150F"/>
    <w:rsid w:val="00F73435"/>
    <w:rsid w:val="00F92A3A"/>
    <w:rsid w:val="00FB3B31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82F0ED-BDE5-4080-B0F0-893525D1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E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E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2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xfordclinicalpsych.com/view/10.1093/med:psych/9780199334513.001.0001/med-9780199334513-interactive-pdf-004.pdf" TargetMode="External"/><Relationship Id="rId5" Type="http://schemas.openxmlformats.org/officeDocument/2006/relationships/hyperlink" Target="https://www.youtube.com/watch?v=n2rKVj75P3M&amp;ab_channel=TherapyinaNutshel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hubikotvr@outlook.com</cp:lastModifiedBy>
  <cp:revision>2</cp:revision>
  <dcterms:created xsi:type="dcterms:W3CDTF">2022-03-02T09:07:00Z</dcterms:created>
  <dcterms:modified xsi:type="dcterms:W3CDTF">2022-03-02T09:07:00Z</dcterms:modified>
</cp:coreProperties>
</file>