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</w:t>
      </w:r>
      <w:r w:rsidR="008A12A6">
        <w:rPr>
          <w:b/>
          <w:color w:val="auto"/>
          <w:sz w:val="28"/>
          <w:szCs w:val="28"/>
        </w:rPr>
        <w:t xml:space="preserve">RAKTIKUMA </w:t>
      </w:r>
      <w:r w:rsidR="00106E79" w:rsidRPr="00106E79">
        <w:rPr>
          <w:b/>
          <w:color w:val="auto"/>
          <w:sz w:val="28"/>
          <w:szCs w:val="28"/>
        </w:rPr>
        <w:t>2</w:t>
      </w:r>
      <w:r w:rsidR="009150DF">
        <w:rPr>
          <w:b/>
          <w:color w:val="auto"/>
          <w:sz w:val="28"/>
          <w:szCs w:val="28"/>
        </w:rPr>
        <w:t xml:space="preserve"> – popis tema i </w:t>
      </w:r>
      <w:r w:rsidR="00013AC9">
        <w:rPr>
          <w:b/>
          <w:color w:val="auto"/>
          <w:sz w:val="28"/>
          <w:szCs w:val="28"/>
        </w:rPr>
        <w:t xml:space="preserve">obvezne </w:t>
      </w:r>
      <w:r w:rsidR="009150DF">
        <w:rPr>
          <w:b/>
          <w:color w:val="auto"/>
          <w:sz w:val="28"/>
          <w:szCs w:val="28"/>
        </w:rPr>
        <w:t>literature</w:t>
      </w:r>
      <w:r w:rsidR="00BC3B94">
        <w:rPr>
          <w:b/>
          <w:color w:val="auto"/>
          <w:sz w:val="28"/>
          <w:szCs w:val="28"/>
        </w:rPr>
        <w:t xml:space="preserve"> (za grupe od 1.</w:t>
      </w:r>
      <w:r w:rsidR="00902C43">
        <w:rPr>
          <w:b/>
          <w:color w:val="auto"/>
          <w:sz w:val="28"/>
          <w:szCs w:val="28"/>
        </w:rPr>
        <w:t>9.2022</w:t>
      </w:r>
      <w:bookmarkStart w:id="0" w:name="_GoBack"/>
      <w:bookmarkEnd w:id="0"/>
      <w:r w:rsidR="002F1A11">
        <w:rPr>
          <w:b/>
          <w:color w:val="auto"/>
          <w:sz w:val="28"/>
          <w:szCs w:val="28"/>
        </w:rPr>
        <w:t>.)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6096"/>
        <w:gridCol w:w="2551"/>
      </w:tblGrid>
      <w:tr w:rsidR="00291A34" w:rsidRPr="00106E79" w:rsidTr="00610B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1165E8" w:rsidP="001165E8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</w:t>
            </w:r>
            <w:r w:rsidR="00291A34" w:rsidRPr="00940039">
              <w:rPr>
                <w:b/>
                <w:color w:val="auto"/>
                <w:sz w:val="22"/>
              </w:rPr>
              <w:t>iteratura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610BBB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91A34" w:rsidRPr="00106E79" w:rsidRDefault="00610BBB" w:rsidP="005B4747">
            <w:pPr>
              <w:rPr>
                <w:color w:val="auto"/>
                <w:sz w:val="22"/>
              </w:rPr>
            </w:pPr>
            <w:r w:rsidRPr="00610BBB">
              <w:rPr>
                <w:color w:val="auto"/>
                <w:sz w:val="22"/>
              </w:rPr>
              <w:t>Beck, J.S. (2021). Cognitive Behavior Therapy: Basics and Beyond. The Guilford Press. (Poglavlje 3 i 4)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10177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101771">
              <w:rPr>
                <w:color w:val="auto"/>
                <w:sz w:val="22"/>
              </w:rPr>
              <w:t xml:space="preserve">3. </w:t>
            </w:r>
            <w:r>
              <w:rPr>
                <w:color w:val="auto"/>
                <w:sz w:val="22"/>
              </w:rPr>
              <w:t>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654303" w:rsidP="00895315">
            <w:pPr>
              <w:rPr>
                <w:color w:val="auto"/>
                <w:sz w:val="22"/>
              </w:rPr>
            </w:pPr>
            <w:r w:rsidRPr="00EA1757">
              <w:rPr>
                <w:color w:val="auto"/>
                <w:sz w:val="22"/>
              </w:rPr>
              <w:t>Panični poremećaj kod odrasle osobe</w:t>
            </w:r>
          </w:p>
        </w:tc>
      </w:tr>
      <w:tr w:rsidR="00610BBB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Procjena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Default="00610BBB" w:rsidP="00610BBB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5)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940039" w:rsidRDefault="00610BBB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A145B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Psihoedukacija o specifičnoj fobiji ili socijalnoj fobiji </w:t>
            </w:r>
            <w:r w:rsidRPr="00A145BE">
              <w:rPr>
                <w:i/>
                <w:color w:val="auto"/>
                <w:sz w:val="22"/>
              </w:rPr>
              <w:t>(uskladiti s prikazom slučaja!)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654303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</w:t>
            </w:r>
            <w:r w:rsidRPr="00101771">
              <w:rPr>
                <w:color w:val="auto"/>
                <w:sz w:val="22"/>
              </w:rPr>
              <w:t xml:space="preserve">. poglavlje, str. </w:t>
            </w:r>
            <w:r>
              <w:rPr>
                <w:color w:val="auto"/>
                <w:sz w:val="22"/>
              </w:rPr>
              <w:t>263 – 264; 7. poglavlje, str. 340 – 341;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</w:tr>
      <w:tr w:rsidR="00610BBB" w:rsidRPr="00106E79" w:rsidTr="00610BBB">
        <w:tc>
          <w:tcPr>
            <w:tcW w:w="675" w:type="dxa"/>
            <w:vMerge/>
            <w:vAlign w:val="center"/>
          </w:tcPr>
          <w:p w:rsidR="00610BBB" w:rsidRPr="00106E79" w:rsidRDefault="00610BBB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10BBB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610BBB" w:rsidRPr="00106E79" w:rsidRDefault="00610BBB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10BBB" w:rsidRPr="00EA1757" w:rsidRDefault="00610BBB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Specifična fobija ili socijalna fobija kod odrasle osobe</w:t>
            </w:r>
          </w:p>
        </w:tc>
      </w:tr>
      <w:tr w:rsidR="00895315" w:rsidRPr="00106E79" w:rsidTr="00610BBB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Akcijski plan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CC0175" w:rsidP="0089531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8)</w:t>
            </w:r>
          </w:p>
        </w:tc>
        <w:tc>
          <w:tcPr>
            <w:tcW w:w="2551" w:type="dxa"/>
            <w:vAlign w:val="center"/>
          </w:tcPr>
          <w:p w:rsidR="00895315" w:rsidRPr="005B0BA9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C02B6" w:rsidRPr="00106E79" w:rsidTr="00610BBB">
        <w:tc>
          <w:tcPr>
            <w:tcW w:w="675" w:type="dxa"/>
            <w:vMerge/>
            <w:vAlign w:val="center"/>
          </w:tcPr>
          <w:p w:rsidR="008C02B6" w:rsidRPr="00106E79" w:rsidRDefault="008C02B6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C02B6" w:rsidRDefault="008C02B6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Planiranje tretmana</w:t>
            </w:r>
          </w:p>
        </w:tc>
        <w:tc>
          <w:tcPr>
            <w:tcW w:w="1134" w:type="dxa"/>
            <w:vAlign w:val="center"/>
          </w:tcPr>
          <w:p w:rsidR="008C02B6" w:rsidRPr="00106E79" w:rsidRDefault="008C02B6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C02B6" w:rsidRPr="00943148" w:rsidRDefault="008C02B6" w:rsidP="00895315">
            <w:pPr>
              <w:rPr>
                <w:color w:val="auto"/>
                <w:sz w:val="22"/>
              </w:rPr>
            </w:pPr>
            <w:r w:rsidRPr="008C02B6">
              <w:rPr>
                <w:color w:val="auto"/>
                <w:sz w:val="22"/>
              </w:rPr>
              <w:t>Beck, J.S. (2021). Cognitive Behavior Therapy: Basics and Beyond. The Guilford Press. (Poglavlje 9)</w:t>
            </w:r>
          </w:p>
        </w:tc>
        <w:tc>
          <w:tcPr>
            <w:tcW w:w="2551" w:type="dxa"/>
            <w:vAlign w:val="center"/>
          </w:tcPr>
          <w:p w:rsidR="008C02B6" w:rsidRPr="005B0BA9" w:rsidRDefault="008C02B6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Naklada </w:t>
            </w:r>
            <w:r w:rsidRPr="00013AC9">
              <w:rPr>
                <w:color w:val="auto"/>
                <w:sz w:val="22"/>
              </w:rPr>
              <w:t>Slap. – 8.</w:t>
            </w:r>
            <w:r>
              <w:rPr>
                <w:color w:val="auto"/>
                <w:sz w:val="22"/>
              </w:rPr>
              <w:t xml:space="preserve">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8. poglavlje, str. 401 – 402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610BBB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Opsesivno-kompulzivni poremećaj kod odrasle osobe</w:t>
            </w:r>
          </w:p>
        </w:tc>
      </w:tr>
      <w:tr w:rsidR="00CC0175" w:rsidRPr="00106E79" w:rsidTr="00610BBB">
        <w:trPr>
          <w:trHeight w:val="615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CC0175">
              <w:rPr>
                <w:color w:val="auto"/>
                <w:sz w:val="22"/>
              </w:rPr>
              <w:t>Strukturiranje seansi; Problemi u strukturiranju seanse (integrirano u jedno izlaganje!)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C0175" w:rsidRPr="00106E79" w:rsidRDefault="00CC0175" w:rsidP="00CC0175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10 i 11)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C0175" w:rsidRPr="00FD5787" w:rsidRDefault="00CC0175" w:rsidP="00CC017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Integracija mindfulnessa u BKT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16)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D77BA7" w:rsidRDefault="00C56137" w:rsidP="00C56137">
            <w:pPr>
              <w:rPr>
                <w:color w:val="auto"/>
                <w:sz w:val="22"/>
                <w:lang w:val="en-GB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poglavlje, str. 209 – 211;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Generalizirani anksiozni poremećaj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Pr="00776C99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776C99">
              <w:rPr>
                <w:color w:val="auto"/>
                <w:sz w:val="22"/>
              </w:rPr>
              <w:t xml:space="preserve">6. </w:t>
            </w:r>
            <w:r>
              <w:rPr>
                <w:color w:val="auto"/>
                <w:sz w:val="22"/>
              </w:rPr>
              <w:t>p</w:t>
            </w:r>
            <w:r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2551" w:type="dxa"/>
            <w:vAlign w:val="center"/>
          </w:tcPr>
          <w:p w:rsidR="00C56137" w:rsidRPr="0096106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 –  str. 158 – 163;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409 – 412;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Anksioznost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12)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E90A10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– 2. poglavlje, str. 32</w:t>
            </w:r>
            <w:r w:rsidRPr="00DF2678">
              <w:rPr>
                <w:color w:val="auto"/>
                <w:sz w:val="22"/>
              </w:rPr>
              <w:t xml:space="preserve"> – 63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DF2678">
              <w:rPr>
                <w:color w:val="auto"/>
                <w:sz w:val="22"/>
              </w:rPr>
              <w:t xml:space="preserve">2. poglavlje, str. </w:t>
            </w:r>
            <w:r>
              <w:rPr>
                <w:color w:val="auto"/>
                <w:sz w:val="22"/>
              </w:rPr>
              <w:t>88</w:t>
            </w:r>
            <w:r w:rsidRPr="00DF2678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91;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</w:t>
            </w:r>
            <w:r w:rsidRPr="00106E79">
              <w:rPr>
                <w:color w:val="auto"/>
                <w:sz w:val="22"/>
              </w:rPr>
              <w:t>mocij</w:t>
            </w:r>
            <w:r>
              <w:rPr>
                <w:color w:val="auto"/>
                <w:sz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13)</w:t>
            </w:r>
          </w:p>
        </w:tc>
        <w:tc>
          <w:tcPr>
            <w:tcW w:w="2551" w:type="dxa"/>
            <w:vAlign w:val="center"/>
          </w:tcPr>
          <w:p w:rsidR="00C56137" w:rsidRPr="00F35EC3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– str. 164 – 169;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Planiranje aktivnosti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7252CE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Suicidalna odrasla osoba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14)</w:t>
            </w:r>
          </w:p>
        </w:tc>
        <w:tc>
          <w:tcPr>
            <w:tcW w:w="2551" w:type="dxa"/>
            <w:vAlign w:val="center"/>
          </w:tcPr>
          <w:p w:rsidR="00C56137" w:rsidRPr="006B4307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15)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416 – 420; različiti drugi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osobe. Potrebno je prikupiti podatke o ključnim automatskim mislima, emocijama, tjelesnim reakcijama i ponašanjima za nekoliko tipičnih situacija.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</w:t>
            </w:r>
            <w:r w:rsidRPr="00106E79">
              <w:rPr>
                <w:color w:val="auto"/>
                <w:sz w:val="22"/>
              </w:rPr>
              <w:t>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17)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6465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Pretjerana ljutnja kod odrasle osobe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Mijenjanje </w:t>
            </w:r>
            <w:r w:rsidRPr="00106E79">
              <w:rPr>
                <w:color w:val="auto"/>
                <w:sz w:val="22"/>
              </w:rPr>
              <w:t>vjerovanja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18)</w:t>
            </w:r>
          </w:p>
        </w:tc>
        <w:tc>
          <w:tcPr>
            <w:tcW w:w="2551" w:type="dxa"/>
            <w:vAlign w:val="center"/>
          </w:tcPr>
          <w:p w:rsidR="00C56137" w:rsidRPr="00A372CF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Nisko samopoštovanje kod odrasle osobe</w:t>
            </w:r>
          </w:p>
        </w:tc>
      </w:tr>
      <w:tr w:rsidR="00C56137" w:rsidRPr="00106E79" w:rsidTr="00610BBB">
        <w:trPr>
          <w:trHeight w:val="806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 xml:space="preserve">BKT partnerskih problema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F78B0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>. New York: Harper &amp; Row, Publishers, Inc. – 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 koji ima ljubavne/bračne probleme (ne jedna osoba!). Potrebno je prikupiti podatke (BKT intervju) od oba člana para.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2551" w:type="dxa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816"/>
        </w:trPr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Hiperaktivnost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eksternaliziranim poremećajima: dječja agresivnost i hiperaktivnost (za dijete i roditelja)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Agresivnost kod djeteta ili adolescenta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auto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20)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C723E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je u tretmanu moguće primijeniti tehnike imaginacije ili unutarnjeg kondicioniranja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21)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012C39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967485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York: The Guilford Press. – 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7F297A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postoji barem jedan problem za koji bi se mogla primijeniti problem-solving tehnika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Dodatne tehnike</w:t>
            </w:r>
          </w:p>
        </w:tc>
        <w:tc>
          <w:tcPr>
            <w:tcW w:w="1134" w:type="dxa"/>
            <w:vAlign w:val="center"/>
          </w:tcPr>
          <w:p w:rsidR="00C56137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943148">
              <w:rPr>
                <w:color w:val="auto"/>
                <w:sz w:val="22"/>
              </w:rPr>
              <w:t>Beck, J.</w:t>
            </w:r>
            <w:r>
              <w:rPr>
                <w:color w:val="auto"/>
                <w:sz w:val="22"/>
              </w:rPr>
              <w:t>S.</w:t>
            </w:r>
            <w:r w:rsidRPr="00943148">
              <w:rPr>
                <w:color w:val="auto"/>
                <w:sz w:val="22"/>
              </w:rPr>
              <w:t xml:space="preserve"> (20</w:t>
            </w:r>
            <w:r>
              <w:rPr>
                <w:color w:val="auto"/>
                <w:sz w:val="22"/>
              </w:rPr>
              <w:t>21</w:t>
            </w:r>
            <w:r w:rsidRPr="00943148">
              <w:rPr>
                <w:color w:val="auto"/>
                <w:sz w:val="22"/>
              </w:rPr>
              <w:t xml:space="preserve">). </w:t>
            </w:r>
            <w:r>
              <w:rPr>
                <w:i/>
                <w:color w:val="auto"/>
                <w:sz w:val="22"/>
              </w:rPr>
              <w:t>Cognitive Behavior Therapy: Basics and Beyond</w:t>
            </w:r>
            <w:r w:rsidRPr="00943148">
              <w:rPr>
                <w:i/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>The Guilford Press. (Poglavlje 19)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2551" w:type="dxa"/>
            <w:vAlign w:val="center"/>
          </w:tcPr>
          <w:p w:rsidR="00C56137" w:rsidRPr="00A84D84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Grupna BKT za bilo koju vrstu problema i dobnu skupinu</w:t>
            </w:r>
          </w:p>
        </w:tc>
      </w:tr>
      <w:tr w:rsidR="00C56137" w:rsidRPr="00106E79" w:rsidTr="00610BBB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CE14B8" w:rsidRDefault="00C56137" w:rsidP="00C56137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</w:tr>
      <w:tr w:rsidR="00C56137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Bilo koja vrsta problema kod odrasle osobe, pri čemu su identificirana vjerovanja koja bi se </w:t>
            </w:r>
            <w:r>
              <w:rPr>
                <w:color w:val="auto"/>
                <w:sz w:val="22"/>
              </w:rPr>
              <w:lastRenderedPageBreak/>
              <w:t>mogla testirati bihevioralnim eksperimentom; može i odrasla osoba s nesanicom</w:t>
            </w:r>
          </w:p>
        </w:tc>
      </w:tr>
      <w:tr w:rsidR="00C56137" w:rsidRPr="00106E79" w:rsidTr="00610BBB">
        <w:tc>
          <w:tcPr>
            <w:tcW w:w="675" w:type="dxa"/>
            <w:vMerge w:val="restart"/>
            <w:vAlign w:val="center"/>
          </w:tcPr>
          <w:p w:rsidR="00C56137" w:rsidRPr="00106E79" w:rsidRDefault="00C56137" w:rsidP="00C56137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19.</w:t>
            </w:r>
          </w:p>
        </w:tc>
        <w:tc>
          <w:tcPr>
            <w:tcW w:w="3969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C56137" w:rsidRPr="00106E79" w:rsidRDefault="00C56137" w:rsidP="00C56137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>
              <w:rPr>
                <w:color w:val="auto"/>
                <w:sz w:val="22"/>
              </w:rPr>
              <w:t xml:space="preserve"> – 1.–5. poglavlje </w:t>
            </w:r>
          </w:p>
        </w:tc>
        <w:tc>
          <w:tcPr>
            <w:tcW w:w="2551" w:type="dxa"/>
            <w:vAlign w:val="center"/>
          </w:tcPr>
          <w:p w:rsidR="00C56137" w:rsidRPr="00291A34" w:rsidRDefault="00C56137" w:rsidP="00C56137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C561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  <w:r w:rsidRPr="00715C73">
              <w:rPr>
                <w:color w:val="auto"/>
                <w:sz w:val="22"/>
              </w:rPr>
              <w:t>Terapijski odnos (kratko za uvod)</w:t>
            </w:r>
          </w:p>
        </w:tc>
        <w:tc>
          <w:tcPr>
            <w:tcW w:w="1134" w:type="dxa"/>
            <w:vMerge w:val="restart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  <w:r w:rsidRPr="00715C73">
              <w:rPr>
                <w:color w:val="auto"/>
                <w:sz w:val="22"/>
              </w:rPr>
              <w:t>Beck, J.S. (2021). Cognitive Behavior Therapy: Basics and Beyond. The Guilford Press. (Poglavlje 4)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C56137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Problemi</w:t>
            </w:r>
            <w:r w:rsidRPr="00106E79">
              <w:rPr>
                <w:color w:val="auto"/>
                <w:sz w:val="22"/>
              </w:rPr>
              <w:t xml:space="preserve"> terapijske suradnje</w:t>
            </w:r>
          </w:p>
        </w:tc>
        <w:tc>
          <w:tcPr>
            <w:tcW w:w="1134" w:type="dxa"/>
            <w:vMerge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>. Jastrebarsko: Naklada Slap.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Poremećaj ličnosti kod odrasle osobe</w:t>
            </w:r>
          </w:p>
        </w:tc>
      </w:tr>
      <w:tr w:rsidR="00715C73" w:rsidRPr="00106E79" w:rsidTr="00523AAE">
        <w:trPr>
          <w:trHeight w:val="547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5C73" w:rsidRPr="000F78B0" w:rsidRDefault="00715C73" w:rsidP="00715C73">
            <w:pPr>
              <w:rPr>
                <w:color w:val="auto"/>
                <w:sz w:val="22"/>
              </w:rPr>
            </w:pPr>
          </w:p>
        </w:tc>
      </w:tr>
      <w:tr w:rsidR="00715C73" w:rsidRPr="00106E79" w:rsidTr="00610BBB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5C73" w:rsidRPr="00106E79" w:rsidRDefault="00715C73" w:rsidP="00715C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klijenta bilo koje dobi</w:t>
            </w: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AE" w:rsidRDefault="00C37EAE">
      <w:r>
        <w:separator/>
      </w:r>
    </w:p>
  </w:endnote>
  <w:endnote w:type="continuationSeparator" w:id="0">
    <w:p w:rsidR="00C37EAE" w:rsidRDefault="00C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EC" w:rsidRDefault="005428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02C43">
          <w:t>6</w:t>
        </w:r>
        <w:r>
          <w:fldChar w:fldCharType="end"/>
        </w:r>
      </w:p>
    </w:sdtContent>
  </w:sdt>
  <w:p w:rsidR="005428EC" w:rsidRDefault="0054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>
    <w:pPr>
      <w:pStyle w:val="NoSpaceBetween"/>
    </w:pPr>
  </w:p>
  <w:p w:rsidR="005428EC" w:rsidRDefault="005428EC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AE" w:rsidRDefault="00C37EAE">
      <w:r>
        <w:separator/>
      </w:r>
    </w:p>
  </w:footnote>
  <w:footnote w:type="continuationSeparator" w:id="0">
    <w:p w:rsidR="00C37EAE" w:rsidRDefault="00C3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4FA3"/>
    <w:multiLevelType w:val="hybridMultilevel"/>
    <w:tmpl w:val="84AE99EC"/>
    <w:lvl w:ilvl="0" w:tplc="ACD03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6" w15:restartNumberingAfterBreak="0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33"/>
  </w:num>
  <w:num w:numId="21">
    <w:abstractNumId w:val="15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25"/>
  </w:num>
  <w:num w:numId="27">
    <w:abstractNumId w:val="27"/>
  </w:num>
  <w:num w:numId="28">
    <w:abstractNumId w:val="19"/>
  </w:num>
  <w:num w:numId="29">
    <w:abstractNumId w:val="21"/>
  </w:num>
  <w:num w:numId="30">
    <w:abstractNumId w:val="29"/>
  </w:num>
  <w:num w:numId="31">
    <w:abstractNumId w:val="26"/>
  </w:num>
  <w:num w:numId="32">
    <w:abstractNumId w:val="17"/>
  </w:num>
  <w:num w:numId="33">
    <w:abstractNumId w:val="31"/>
  </w:num>
  <w:num w:numId="34">
    <w:abstractNumId w:val="35"/>
  </w:num>
  <w:num w:numId="35">
    <w:abstractNumId w:val="13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13AC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8B0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165E8"/>
    <w:rsid w:val="00140BDB"/>
    <w:rsid w:val="00142C49"/>
    <w:rsid w:val="00144BA6"/>
    <w:rsid w:val="001530F9"/>
    <w:rsid w:val="001630D0"/>
    <w:rsid w:val="0016381A"/>
    <w:rsid w:val="00167E9C"/>
    <w:rsid w:val="00170A78"/>
    <w:rsid w:val="00187CCD"/>
    <w:rsid w:val="001B7EFA"/>
    <w:rsid w:val="001C0D75"/>
    <w:rsid w:val="001C3B83"/>
    <w:rsid w:val="001D14E9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2711"/>
    <w:rsid w:val="002937BA"/>
    <w:rsid w:val="002A248F"/>
    <w:rsid w:val="002A2E2F"/>
    <w:rsid w:val="002E268C"/>
    <w:rsid w:val="002F1A11"/>
    <w:rsid w:val="002F4E30"/>
    <w:rsid w:val="002F6D1F"/>
    <w:rsid w:val="00304540"/>
    <w:rsid w:val="003072E5"/>
    <w:rsid w:val="00337B43"/>
    <w:rsid w:val="00345B7D"/>
    <w:rsid w:val="0036243A"/>
    <w:rsid w:val="0036642F"/>
    <w:rsid w:val="0039369D"/>
    <w:rsid w:val="003A451C"/>
    <w:rsid w:val="003A6184"/>
    <w:rsid w:val="003A655A"/>
    <w:rsid w:val="003A7382"/>
    <w:rsid w:val="003B1E83"/>
    <w:rsid w:val="003B361C"/>
    <w:rsid w:val="003C0F79"/>
    <w:rsid w:val="003C7B4B"/>
    <w:rsid w:val="003D1F82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374B6"/>
    <w:rsid w:val="00443CB5"/>
    <w:rsid w:val="00445FB5"/>
    <w:rsid w:val="00453B28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428EC"/>
    <w:rsid w:val="005813F4"/>
    <w:rsid w:val="00583218"/>
    <w:rsid w:val="00585F97"/>
    <w:rsid w:val="005869AE"/>
    <w:rsid w:val="005A13BF"/>
    <w:rsid w:val="005B0BA9"/>
    <w:rsid w:val="005B3B5B"/>
    <w:rsid w:val="005B4747"/>
    <w:rsid w:val="005C1D6D"/>
    <w:rsid w:val="005C3FE4"/>
    <w:rsid w:val="005D160E"/>
    <w:rsid w:val="005E315A"/>
    <w:rsid w:val="005F57F4"/>
    <w:rsid w:val="0060768E"/>
    <w:rsid w:val="00610BBB"/>
    <w:rsid w:val="006125CA"/>
    <w:rsid w:val="00625C72"/>
    <w:rsid w:val="00642476"/>
    <w:rsid w:val="00645FE7"/>
    <w:rsid w:val="006465E9"/>
    <w:rsid w:val="0064673B"/>
    <w:rsid w:val="00650C50"/>
    <w:rsid w:val="00654303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5C73"/>
    <w:rsid w:val="0071618F"/>
    <w:rsid w:val="007252CE"/>
    <w:rsid w:val="00727268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055F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95315"/>
    <w:rsid w:val="008A12A6"/>
    <w:rsid w:val="008B0088"/>
    <w:rsid w:val="008C02B6"/>
    <w:rsid w:val="008C0505"/>
    <w:rsid w:val="008C1F27"/>
    <w:rsid w:val="008C6A8E"/>
    <w:rsid w:val="008E5967"/>
    <w:rsid w:val="008F0A14"/>
    <w:rsid w:val="00902C43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67485"/>
    <w:rsid w:val="00974310"/>
    <w:rsid w:val="009772F6"/>
    <w:rsid w:val="00992AFD"/>
    <w:rsid w:val="00996960"/>
    <w:rsid w:val="009A4A00"/>
    <w:rsid w:val="009A6A6E"/>
    <w:rsid w:val="009A75C6"/>
    <w:rsid w:val="009C02AD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45BE"/>
    <w:rsid w:val="00A15C93"/>
    <w:rsid w:val="00A23B15"/>
    <w:rsid w:val="00A31B01"/>
    <w:rsid w:val="00A372CF"/>
    <w:rsid w:val="00A604EC"/>
    <w:rsid w:val="00A646D6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A211A"/>
    <w:rsid w:val="00BB0646"/>
    <w:rsid w:val="00BB5909"/>
    <w:rsid w:val="00BC1120"/>
    <w:rsid w:val="00BC3B94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37EAE"/>
    <w:rsid w:val="00C438D4"/>
    <w:rsid w:val="00C46633"/>
    <w:rsid w:val="00C47B38"/>
    <w:rsid w:val="00C54792"/>
    <w:rsid w:val="00C56137"/>
    <w:rsid w:val="00C62BBA"/>
    <w:rsid w:val="00C723E9"/>
    <w:rsid w:val="00C74C25"/>
    <w:rsid w:val="00C80424"/>
    <w:rsid w:val="00C830E8"/>
    <w:rsid w:val="00C86752"/>
    <w:rsid w:val="00CA1633"/>
    <w:rsid w:val="00CA267A"/>
    <w:rsid w:val="00CA3398"/>
    <w:rsid w:val="00CB1D73"/>
    <w:rsid w:val="00CC0175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83CEA"/>
    <w:rsid w:val="00D91E80"/>
    <w:rsid w:val="00D91F9C"/>
    <w:rsid w:val="00D92DEF"/>
    <w:rsid w:val="00D93F22"/>
    <w:rsid w:val="00DA43F0"/>
    <w:rsid w:val="00DB0454"/>
    <w:rsid w:val="00DB1E5F"/>
    <w:rsid w:val="00DB7DDA"/>
    <w:rsid w:val="00DD2804"/>
    <w:rsid w:val="00DD3852"/>
    <w:rsid w:val="00DD44BD"/>
    <w:rsid w:val="00DD4876"/>
    <w:rsid w:val="00DD5EB3"/>
    <w:rsid w:val="00DE0520"/>
    <w:rsid w:val="00DF2678"/>
    <w:rsid w:val="00E017C5"/>
    <w:rsid w:val="00E063E5"/>
    <w:rsid w:val="00E14FD7"/>
    <w:rsid w:val="00E177C5"/>
    <w:rsid w:val="00E20740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75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22440"/>
    <w:rsid w:val="00F3541B"/>
    <w:rsid w:val="00F35EC3"/>
    <w:rsid w:val="00F40FCD"/>
    <w:rsid w:val="00F41194"/>
    <w:rsid w:val="00F5084A"/>
    <w:rsid w:val="00F51EFD"/>
    <w:rsid w:val="00F5539B"/>
    <w:rsid w:val="00F564D0"/>
    <w:rsid w:val="00F6638B"/>
    <w:rsid w:val="00F77DA1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5556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3C98EF"/>
  <w15:docId w15:val="{6564410B-ECE2-4710-B71F-9ADEAB4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6165-AF25-4465-A753-3B9E3F95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2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hubikotvr@outlook.com</cp:lastModifiedBy>
  <cp:revision>4</cp:revision>
  <cp:lastPrinted>2021-11-23T10:49:00Z</cp:lastPrinted>
  <dcterms:created xsi:type="dcterms:W3CDTF">2022-08-25T13:45:00Z</dcterms:created>
  <dcterms:modified xsi:type="dcterms:W3CDTF">2022-09-22T08:02:00Z</dcterms:modified>
</cp:coreProperties>
</file>