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1275"/>
        <w:gridCol w:w="1276"/>
        <w:gridCol w:w="1276"/>
        <w:gridCol w:w="1701"/>
      </w:tblGrid>
      <w:tr w:rsidR="00D77165" w:rsidRPr="00D77165" w:rsidTr="00276EBF">
        <w:tc>
          <w:tcPr>
            <w:tcW w:w="4679" w:type="dxa"/>
            <w:gridSpan w:val="2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D77165">
              <w:rPr>
                <w:sz w:val="24"/>
              </w:rPr>
              <w:t>Postupak indukcije simptoma</w:t>
            </w:r>
          </w:p>
        </w:tc>
        <w:tc>
          <w:tcPr>
            <w:tcW w:w="3402" w:type="dxa"/>
            <w:vMerge w:val="restart"/>
            <w:vAlign w:val="center"/>
          </w:tcPr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Doživljeni tjelesni osjeti i njihov intenzitet</w:t>
            </w:r>
          </w:p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  <w:p w:rsidR="00D77165" w:rsidRPr="0098085D" w:rsidRDefault="00D77165" w:rsidP="00D77165">
            <w:pPr>
              <w:jc w:val="center"/>
              <w:rPr>
                <w:i/>
                <w:sz w:val="24"/>
              </w:rPr>
            </w:pPr>
            <w:r w:rsidRPr="00D77165">
              <w:rPr>
                <w:i/>
                <w:sz w:val="24"/>
              </w:rPr>
              <w:t>0</w:t>
            </w:r>
            <w:r w:rsidRPr="0098085D">
              <w:rPr>
                <w:i/>
                <w:sz w:val="24"/>
              </w:rPr>
              <w:t xml:space="preserve"> = nemam nikakav osjet</w:t>
            </w:r>
          </w:p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i/>
                <w:sz w:val="24"/>
              </w:rPr>
              <w:t>10 = neizdrživ osjet</w:t>
            </w:r>
          </w:p>
        </w:tc>
        <w:tc>
          <w:tcPr>
            <w:tcW w:w="3827" w:type="dxa"/>
            <w:gridSpan w:val="3"/>
          </w:tcPr>
          <w:p w:rsidR="0061335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 xml:space="preserve">Anksioznost/strah </w:t>
            </w:r>
          </w:p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</w:tc>
        <w:tc>
          <w:tcPr>
            <w:tcW w:w="1701" w:type="dxa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Sličnost osjeta sa stvarnim napadom panike (DA/NE)</w:t>
            </w:r>
          </w:p>
        </w:tc>
      </w:tr>
      <w:tr w:rsidR="00D77165" w:rsidRPr="00D77165" w:rsidTr="00276EBF">
        <w:tc>
          <w:tcPr>
            <w:tcW w:w="4679" w:type="dxa"/>
            <w:gridSpan w:val="2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prije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tijekom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nakon izlaganja</w:t>
            </w:r>
          </w:p>
        </w:tc>
        <w:tc>
          <w:tcPr>
            <w:tcW w:w="1701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Tresti glavom s jedne na drugu stranu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glavu između koljena (30 sek), zatim brzo podignuti glavu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Trčati na mjestu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Zadržati dah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sve tjelesne mišiće napetima 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Disati kroz usku slamku (2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Vrtjeti se na stolici ili na mjestu </w:t>
            </w:r>
          </w:p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Hiperventilirati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9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Gledati u svjetlo (žarulja &lt;40 W) </w:t>
            </w:r>
          </w:p>
          <w:p w:rsidR="0098085D" w:rsidRPr="00D77165" w:rsidRDefault="0098085D" w:rsidP="00276EBF">
            <w:pPr>
              <w:rPr>
                <w:sz w:val="24"/>
              </w:rPr>
            </w:pPr>
            <w:r w:rsidRPr="00D77165">
              <w:rPr>
                <w:sz w:val="24"/>
              </w:rPr>
              <w:t>1 min, zatim pročitati odlomak teksta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7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Nešto drugo: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</w:tbl>
    <w:p w:rsidR="008E7B55" w:rsidRDefault="008E7B55"/>
    <w:sectPr w:rsidR="008E7B55" w:rsidSect="00613355">
      <w:pgSz w:w="15840" w:h="12240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1"/>
    <w:rsid w:val="00276EBF"/>
    <w:rsid w:val="00613355"/>
    <w:rsid w:val="008027E6"/>
    <w:rsid w:val="008E7B55"/>
    <w:rsid w:val="0098085D"/>
    <w:rsid w:val="00D77165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4A69-F7CF-4488-9BF7-1DA35346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31FAA-707C-4B04-B032-6B4CE122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2023-09-21T10:03:00Z</dcterms:created>
  <dcterms:modified xsi:type="dcterms:W3CDTF">2023-09-21T10:03:00Z</dcterms:modified>
</cp:coreProperties>
</file>