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22238" w14:textId="40F7B5E6" w:rsidR="007F159A" w:rsidRPr="0074563D" w:rsidRDefault="0074563D" w:rsidP="0074563D">
      <w:pPr>
        <w:jc w:val="center"/>
        <w:rPr>
          <w:b/>
          <w:bCs/>
        </w:rPr>
      </w:pPr>
      <w:bookmarkStart w:id="0" w:name="_GoBack"/>
      <w:bookmarkEnd w:id="0"/>
      <w:r w:rsidRPr="0074563D">
        <w:rPr>
          <w:b/>
          <w:bCs/>
        </w:rPr>
        <w:t>Struktura prve terapijske seanse</w:t>
      </w:r>
    </w:p>
    <w:p w14:paraId="6FBB3B00" w14:textId="77777777" w:rsidR="0074563D" w:rsidRDefault="0074563D" w:rsidP="0074563D">
      <w:pPr>
        <w:jc w:val="both"/>
      </w:pPr>
    </w:p>
    <w:p w14:paraId="09311B55" w14:textId="547C00BA" w:rsidR="0074563D" w:rsidRDefault="0074563D" w:rsidP="0074563D">
      <w:pPr>
        <w:jc w:val="both"/>
      </w:pPr>
      <w:r>
        <w:t>Najvažnije: potaknuti nadu!</w:t>
      </w:r>
    </w:p>
    <w:p w14:paraId="55BAABA5" w14:textId="0EE4A812" w:rsidR="0074563D" w:rsidRPr="00F743BF" w:rsidRDefault="0074563D" w:rsidP="0074563D">
      <w:pPr>
        <w:jc w:val="both"/>
        <w:rPr>
          <w:u w:val="single"/>
        </w:rPr>
      </w:pPr>
      <w:r w:rsidRPr="00F743BF">
        <w:rPr>
          <w:u w:val="single"/>
        </w:rPr>
        <w:t>POČETNI DIO</w:t>
      </w:r>
    </w:p>
    <w:p w14:paraId="107F1678" w14:textId="39689BB9" w:rsidR="0074563D" w:rsidRDefault="0074563D" w:rsidP="0074563D">
      <w:pPr>
        <w:jc w:val="both"/>
      </w:pPr>
      <w:r>
        <w:t>Provjera raspoloženja (i pridržavanja tretmana):</w:t>
      </w:r>
    </w:p>
    <w:p w14:paraId="41FA73A9" w14:textId="0C977D4C" w:rsidR="0074563D" w:rsidRDefault="0074563D" w:rsidP="0074563D">
      <w:pPr>
        <w:pStyle w:val="ListParagraph"/>
        <w:numPr>
          <w:ilvl w:val="0"/>
          <w:numId w:val="2"/>
        </w:numPr>
        <w:jc w:val="both"/>
      </w:pPr>
      <w:r>
        <w:t>Upitnikom i/ili usmeno – provjeriti slaganje različitih mjera.</w:t>
      </w:r>
    </w:p>
    <w:p w14:paraId="2B67C87A" w14:textId="3032CCB5" w:rsidR="0074563D" w:rsidRDefault="0074563D" w:rsidP="0074563D">
      <w:pPr>
        <w:pStyle w:val="ListParagraph"/>
        <w:numPr>
          <w:ilvl w:val="0"/>
          <w:numId w:val="2"/>
        </w:numPr>
        <w:jc w:val="both"/>
      </w:pPr>
      <w:r>
        <w:t>Provjera dobrobiti i relevantnih simptoma.</w:t>
      </w:r>
    </w:p>
    <w:p w14:paraId="0BFFFA00" w14:textId="326E5C4B" w:rsidR="0074563D" w:rsidRDefault="0074563D" w:rsidP="0074563D">
      <w:pPr>
        <w:jc w:val="both"/>
      </w:pPr>
      <w:r>
        <w:t>Postavljanje agende:</w:t>
      </w:r>
    </w:p>
    <w:p w14:paraId="054088FA" w14:textId="60E9DFB7" w:rsidR="0074563D" w:rsidRDefault="0074563D" w:rsidP="0074563D">
      <w:pPr>
        <w:pStyle w:val="ListParagraph"/>
        <w:numPr>
          <w:ilvl w:val="0"/>
          <w:numId w:val="2"/>
        </w:numPr>
        <w:jc w:val="both"/>
      </w:pPr>
      <w:r>
        <w:t>Izlaganje strukture seanse.</w:t>
      </w:r>
    </w:p>
    <w:p w14:paraId="6DE75DCB" w14:textId="2BCEB65F" w:rsidR="0074563D" w:rsidRDefault="00BE508C" w:rsidP="0074563D">
      <w:pPr>
        <w:jc w:val="both"/>
      </w:pPr>
      <w:r>
        <w:t>Nadopuna</w:t>
      </w:r>
      <w:r w:rsidR="0074563D">
        <w:t xml:space="preserve"> i pregled akcijskog plana:</w:t>
      </w:r>
    </w:p>
    <w:p w14:paraId="01309004" w14:textId="3E70BAA5" w:rsidR="0074563D" w:rsidRDefault="0074563D" w:rsidP="0074563D">
      <w:pPr>
        <w:pStyle w:val="ListParagraph"/>
        <w:numPr>
          <w:ilvl w:val="0"/>
          <w:numId w:val="2"/>
        </w:numPr>
        <w:jc w:val="both"/>
      </w:pPr>
      <w:r>
        <w:t>Provjera</w:t>
      </w:r>
      <w:r w:rsidR="00C97ACA">
        <w:t xml:space="preserve"> je</w:t>
      </w:r>
      <w:r>
        <w:t xml:space="preserve"> li se od prošle seanse dogodilo nešto što bismo trebali znati.</w:t>
      </w:r>
    </w:p>
    <w:p w14:paraId="3587C5EB" w14:textId="1CE21EBE" w:rsidR="0074563D" w:rsidRDefault="0074563D" w:rsidP="0074563D">
      <w:pPr>
        <w:pStyle w:val="ListParagraph"/>
        <w:numPr>
          <w:ilvl w:val="0"/>
          <w:numId w:val="2"/>
        </w:numPr>
        <w:jc w:val="both"/>
      </w:pPr>
      <w:r>
        <w:t>Provjera je li se klijent pridržavao akcijskog plana i koliko je to bilo korisno.</w:t>
      </w:r>
    </w:p>
    <w:p w14:paraId="410B9A54" w14:textId="68E7541B" w:rsidR="0074563D" w:rsidRDefault="0074563D" w:rsidP="0074563D">
      <w:pPr>
        <w:pStyle w:val="ListParagraph"/>
        <w:numPr>
          <w:ilvl w:val="0"/>
          <w:numId w:val="2"/>
        </w:numPr>
        <w:jc w:val="both"/>
      </w:pPr>
      <w:r>
        <w:t>Malo sumiranje.</w:t>
      </w:r>
    </w:p>
    <w:p w14:paraId="0624074B" w14:textId="185A39B9" w:rsidR="0074563D" w:rsidRDefault="0074563D" w:rsidP="0074563D">
      <w:pPr>
        <w:jc w:val="both"/>
      </w:pPr>
      <w:r>
        <w:t>Rasprava o klijentovoj dijagnozi i psihoedukacija:</w:t>
      </w:r>
    </w:p>
    <w:p w14:paraId="45FCEAB1" w14:textId="3F4858EB" w:rsidR="0074563D" w:rsidRDefault="0074563D" w:rsidP="0074563D">
      <w:pPr>
        <w:pStyle w:val="ListParagraph"/>
        <w:numPr>
          <w:ilvl w:val="0"/>
          <w:numId w:val="2"/>
        </w:numPr>
        <w:jc w:val="both"/>
      </w:pPr>
      <w:r>
        <w:t>Racionala iza postavljanja dijagnoze (opis simptoma) i početna psihoedukacija.</w:t>
      </w:r>
    </w:p>
    <w:p w14:paraId="5F070C17" w14:textId="6FC99FD7" w:rsidR="0074563D" w:rsidRDefault="0074563D" w:rsidP="0074563D">
      <w:pPr>
        <w:pStyle w:val="ListParagraph"/>
        <w:numPr>
          <w:ilvl w:val="0"/>
          <w:numId w:val="2"/>
        </w:numPr>
        <w:jc w:val="both"/>
      </w:pPr>
      <w:r>
        <w:t>Atribuiranje simptoma dijagnozi, a ne klijentu.</w:t>
      </w:r>
    </w:p>
    <w:p w14:paraId="6CD82D73" w14:textId="2FB330B7" w:rsidR="0074563D" w:rsidRDefault="0074563D" w:rsidP="0074563D">
      <w:pPr>
        <w:pStyle w:val="ListParagraph"/>
        <w:numPr>
          <w:ilvl w:val="0"/>
          <w:numId w:val="2"/>
        </w:numPr>
        <w:jc w:val="both"/>
      </w:pPr>
      <w:r>
        <w:t>Traženje da klijent parafrazira rečeno.</w:t>
      </w:r>
    </w:p>
    <w:p w14:paraId="5966764B" w14:textId="26DA30B0" w:rsidR="0074563D" w:rsidRDefault="0074563D" w:rsidP="0074563D">
      <w:pPr>
        <w:pStyle w:val="ListParagraph"/>
        <w:numPr>
          <w:ilvl w:val="0"/>
          <w:numId w:val="2"/>
        </w:numPr>
        <w:jc w:val="both"/>
      </w:pPr>
      <w:r>
        <w:t>Psihoedukacija o kognitivnom modelu.</w:t>
      </w:r>
    </w:p>
    <w:p w14:paraId="3291B018" w14:textId="1E254C51" w:rsidR="0074563D" w:rsidRPr="00F743BF" w:rsidRDefault="0074563D" w:rsidP="0074563D">
      <w:pPr>
        <w:jc w:val="both"/>
        <w:rPr>
          <w:u w:val="single"/>
        </w:rPr>
      </w:pPr>
      <w:r w:rsidRPr="00F743BF">
        <w:rPr>
          <w:u w:val="single"/>
        </w:rPr>
        <w:t>SREDNJI DIO</w:t>
      </w:r>
    </w:p>
    <w:p w14:paraId="1073FF02" w14:textId="0B5757B7" w:rsidR="0074563D" w:rsidRDefault="0074563D" w:rsidP="0074563D">
      <w:pPr>
        <w:jc w:val="both"/>
      </w:pPr>
      <w:r>
        <w:t>Određivanje klijentovih težnji, vrijednosti i ciljeva:</w:t>
      </w:r>
    </w:p>
    <w:p w14:paraId="5FCC37DB" w14:textId="0C27C5CA" w:rsidR="0074563D" w:rsidRDefault="0074563D" w:rsidP="0074563D">
      <w:pPr>
        <w:pStyle w:val="ListParagraph"/>
        <w:numPr>
          <w:ilvl w:val="0"/>
          <w:numId w:val="2"/>
        </w:numPr>
        <w:jc w:val="both"/>
      </w:pPr>
      <w:r>
        <w:t>Vođena imaginacija radi konkretiziranja težnji i doživljavanja ugodnih emocija.</w:t>
      </w:r>
    </w:p>
    <w:p w14:paraId="3F1079E7" w14:textId="01804FBB" w:rsidR="0074563D" w:rsidRDefault="0074563D" w:rsidP="0074563D">
      <w:pPr>
        <w:pStyle w:val="ListParagraph"/>
        <w:numPr>
          <w:ilvl w:val="0"/>
          <w:numId w:val="2"/>
        </w:numPr>
        <w:jc w:val="both"/>
      </w:pPr>
      <w:r>
        <w:t>Po potrebi odgovoriti na disfunkcionalno mišljenje tijekom postavljanja ciljeva.</w:t>
      </w:r>
    </w:p>
    <w:p w14:paraId="5ED059E9" w14:textId="24878518" w:rsidR="0074563D" w:rsidRDefault="0074563D" w:rsidP="0074563D">
      <w:pPr>
        <w:pStyle w:val="ListParagraph"/>
        <w:numPr>
          <w:ilvl w:val="0"/>
          <w:numId w:val="2"/>
        </w:numPr>
        <w:jc w:val="both"/>
      </w:pPr>
      <w:r>
        <w:t>Teškoće u postavljanju ciljeva i kako ih razriješiti:</w:t>
      </w:r>
    </w:p>
    <w:p w14:paraId="52BDAEE1" w14:textId="5369EEBC" w:rsidR="0074563D" w:rsidRDefault="0074563D" w:rsidP="0074563D">
      <w:pPr>
        <w:pStyle w:val="ListParagraph"/>
        <w:numPr>
          <w:ilvl w:val="1"/>
          <w:numId w:val="2"/>
        </w:numPr>
        <w:jc w:val="both"/>
      </w:pPr>
      <w:r>
        <w:t>Teškoće u smišljanju ciljeva – pitanje o čudu, pretpostavke o nedostacima ciljeva.</w:t>
      </w:r>
    </w:p>
    <w:p w14:paraId="53E1C658" w14:textId="59457F94" w:rsidR="0074563D" w:rsidRDefault="0074563D" w:rsidP="0074563D">
      <w:pPr>
        <w:pStyle w:val="ListParagraph"/>
        <w:numPr>
          <w:ilvl w:val="1"/>
          <w:numId w:val="2"/>
        </w:numPr>
        <w:jc w:val="both"/>
      </w:pPr>
      <w:r>
        <w:t>Postavljanje preširokih ciljeva – podpitanja.</w:t>
      </w:r>
    </w:p>
    <w:p w14:paraId="5368F4E4" w14:textId="6039F72F" w:rsidR="0074563D" w:rsidRDefault="0074563D" w:rsidP="0074563D">
      <w:pPr>
        <w:pStyle w:val="ListParagraph"/>
        <w:numPr>
          <w:ilvl w:val="1"/>
          <w:numId w:val="2"/>
        </w:numPr>
        <w:jc w:val="both"/>
      </w:pPr>
      <w:r>
        <w:t>Postavljanje ciljeva za druge ljude – preoblikovanje tako da klijent ima kontrolu.</w:t>
      </w:r>
    </w:p>
    <w:p w14:paraId="376CAEDA" w14:textId="6356E184" w:rsidR="0074563D" w:rsidRDefault="0074563D" w:rsidP="0074563D">
      <w:pPr>
        <w:jc w:val="both"/>
      </w:pPr>
      <w:r>
        <w:t>Planiranje rasporeda aktivnosti ili rad na nekom problemu:</w:t>
      </w:r>
    </w:p>
    <w:p w14:paraId="673E1E85" w14:textId="423DB5D4" w:rsidR="00F743BF" w:rsidRDefault="00F743BF" w:rsidP="00F743BF">
      <w:pPr>
        <w:pStyle w:val="ListParagraph"/>
        <w:numPr>
          <w:ilvl w:val="0"/>
          <w:numId w:val="2"/>
        </w:numPr>
        <w:jc w:val="both"/>
      </w:pPr>
      <w:r>
        <w:t>Potaknuti klijenta da se nagradi kada obavi neku aktivnost s rasporeda.</w:t>
      </w:r>
    </w:p>
    <w:p w14:paraId="7CDF83EA" w14:textId="1B8A909A" w:rsidR="0074563D" w:rsidRDefault="0074563D" w:rsidP="0074563D">
      <w:pPr>
        <w:jc w:val="both"/>
      </w:pPr>
      <w:r>
        <w:t>Kolaborativno postavljanje novog akcijskog plana i provjera vjerojatnosti izvršavanja</w:t>
      </w:r>
      <w:r w:rsidR="00F743BF">
        <w:t>.</w:t>
      </w:r>
    </w:p>
    <w:p w14:paraId="2E03DDF7" w14:textId="5C1CE185" w:rsidR="0074563D" w:rsidRPr="00F743BF" w:rsidRDefault="0074563D" w:rsidP="0074563D">
      <w:pPr>
        <w:jc w:val="both"/>
        <w:rPr>
          <w:u w:val="single"/>
        </w:rPr>
      </w:pPr>
      <w:r w:rsidRPr="00F743BF">
        <w:rPr>
          <w:u w:val="single"/>
        </w:rPr>
        <w:t>KRAJ</w:t>
      </w:r>
    </w:p>
    <w:p w14:paraId="6B0F284F" w14:textId="38F5D6CE" w:rsidR="0074563D" w:rsidRDefault="0074563D" w:rsidP="0074563D">
      <w:pPr>
        <w:jc w:val="both"/>
      </w:pPr>
      <w:r>
        <w:t>Sumiranje:</w:t>
      </w:r>
    </w:p>
    <w:p w14:paraId="25B4AE03" w14:textId="725517AD" w:rsidR="00F743BF" w:rsidRDefault="00F743BF" w:rsidP="00F743BF">
      <w:pPr>
        <w:pStyle w:val="ListParagraph"/>
        <w:numPr>
          <w:ilvl w:val="0"/>
          <w:numId w:val="2"/>
        </w:numPr>
        <w:jc w:val="both"/>
      </w:pPr>
      <w:r>
        <w:t>U početku to radi terapeut, a kasnije može i klijent.</w:t>
      </w:r>
    </w:p>
    <w:p w14:paraId="582AEA3A" w14:textId="7D08C50A" w:rsidR="0074563D" w:rsidRDefault="0074563D" w:rsidP="0074563D">
      <w:pPr>
        <w:jc w:val="both"/>
      </w:pPr>
      <w:r>
        <w:t>Provjera koliko je vjerojatno da će se klijent pridržavati novog akcijskog plana</w:t>
      </w:r>
      <w:r w:rsidR="00F743BF">
        <w:t>.</w:t>
      </w:r>
    </w:p>
    <w:p w14:paraId="5822F974" w14:textId="2DDA346B" w:rsidR="0074563D" w:rsidRDefault="0074563D" w:rsidP="0074563D">
      <w:pPr>
        <w:jc w:val="both"/>
      </w:pPr>
      <w:r>
        <w:t>Traženje povratne informacije:</w:t>
      </w:r>
    </w:p>
    <w:p w14:paraId="6432D467" w14:textId="0525DFA3" w:rsidR="00F743BF" w:rsidRDefault="00F743BF" w:rsidP="00F743BF">
      <w:pPr>
        <w:pStyle w:val="ListParagraph"/>
        <w:numPr>
          <w:ilvl w:val="0"/>
          <w:numId w:val="2"/>
        </w:numPr>
        <w:jc w:val="both"/>
      </w:pPr>
      <w:r>
        <w:t>Isticanje da su i negativne povratne informacije važne te da smo ih spremni čuti.</w:t>
      </w:r>
    </w:p>
    <w:sectPr w:rsidR="00F74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470C"/>
    <w:multiLevelType w:val="hybridMultilevel"/>
    <w:tmpl w:val="73227DA4"/>
    <w:lvl w:ilvl="0" w:tplc="DA1049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B6A3F"/>
    <w:multiLevelType w:val="hybridMultilevel"/>
    <w:tmpl w:val="CDA008F0"/>
    <w:lvl w:ilvl="0" w:tplc="EFCAE1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36"/>
    <w:rsid w:val="000A3769"/>
    <w:rsid w:val="00245D7B"/>
    <w:rsid w:val="0074563D"/>
    <w:rsid w:val="007F159A"/>
    <w:rsid w:val="00A06A97"/>
    <w:rsid w:val="00BE508C"/>
    <w:rsid w:val="00C97ACA"/>
    <w:rsid w:val="00D647FE"/>
    <w:rsid w:val="00E73936"/>
    <w:rsid w:val="00F7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BBAA2"/>
  <w15:chartTrackingRefBased/>
  <w15:docId w15:val="{5E65BA3D-C0EA-4A32-A977-F060747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Rukavina</dc:creator>
  <cp:keywords/>
  <dc:description/>
  <cp:lastModifiedBy>hubikotvr@outlook.com</cp:lastModifiedBy>
  <cp:revision>2</cp:revision>
  <dcterms:created xsi:type="dcterms:W3CDTF">2023-11-06T17:51:00Z</dcterms:created>
  <dcterms:modified xsi:type="dcterms:W3CDTF">2023-11-06T17:51:00Z</dcterms:modified>
</cp:coreProperties>
</file>