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D8F" w:rsidRPr="004835F0" w:rsidRDefault="005216FF">
      <w:pPr>
        <w:rPr>
          <w:lang w:val="hr-HR"/>
        </w:rPr>
      </w:pPr>
      <w:r w:rsidRPr="004835F0">
        <w:rPr>
          <w:lang w:val="hr-HR"/>
        </w:rPr>
        <w:t>Generalizirani anksiozni poremećaj- psihoedukacija</w:t>
      </w:r>
    </w:p>
    <w:p w:rsidR="005216FF" w:rsidRPr="004835F0" w:rsidRDefault="005216FF">
      <w:pPr>
        <w:rPr>
          <w:lang w:val="hr-HR"/>
        </w:rPr>
      </w:pPr>
    </w:p>
    <w:p w:rsidR="005216FF" w:rsidRPr="004835F0" w:rsidRDefault="005216FF" w:rsidP="00EB63B9">
      <w:pPr>
        <w:pStyle w:val="ListParagraph"/>
        <w:numPr>
          <w:ilvl w:val="0"/>
          <w:numId w:val="1"/>
        </w:numPr>
        <w:rPr>
          <w:lang w:val="hr-HR"/>
        </w:rPr>
      </w:pPr>
      <w:r w:rsidRPr="004835F0">
        <w:rPr>
          <w:lang w:val="hr-HR"/>
        </w:rPr>
        <w:t xml:space="preserve">Što je generalizirani anskizoni poremećaj (GAP)? </w:t>
      </w:r>
    </w:p>
    <w:p w:rsidR="00EB63B9" w:rsidRPr="004835F0" w:rsidRDefault="00EB63B9" w:rsidP="005216FF">
      <w:pPr>
        <w:pStyle w:val="ListParagraph"/>
        <w:numPr>
          <w:ilvl w:val="0"/>
          <w:numId w:val="2"/>
        </w:numPr>
        <w:rPr>
          <w:lang w:val="hr-HR"/>
        </w:rPr>
      </w:pPr>
      <w:r w:rsidRPr="004835F0">
        <w:rPr>
          <w:lang w:val="hr-HR"/>
        </w:rPr>
        <w:t>Generalizirani anksiozni poremećaj – obilježava kronična tjeskoba koja traje danima, tjednim i mjesecima, najmanje pola godine. Ovakvi bolesnici osjećaju stalnu zabrinutost, brigu i za najmanje sitnice, nesigurnost u vezi budućnosti, strah od bolesti, strah za sigurnost ili zdravlje bližnjih, osjećaju opću napetost, sklonost trzanju na minimalni podražaj, nelagodu i nervozu u radu s ljudima.</w:t>
      </w:r>
    </w:p>
    <w:p w:rsidR="00EB63B9" w:rsidRPr="004835F0" w:rsidRDefault="00EB63B9" w:rsidP="005216FF">
      <w:pPr>
        <w:pStyle w:val="ListParagraph"/>
        <w:numPr>
          <w:ilvl w:val="0"/>
          <w:numId w:val="2"/>
        </w:numPr>
        <w:rPr>
          <w:lang w:val="hr-HR"/>
        </w:rPr>
      </w:pPr>
      <w:r w:rsidRPr="004835F0">
        <w:rPr>
          <w:lang w:val="hr-HR"/>
        </w:rPr>
        <w:t>Vaš svaki dan sadrži stalne i opterećujuće brige</w:t>
      </w:r>
    </w:p>
    <w:p w:rsidR="005216FF" w:rsidRPr="004835F0" w:rsidRDefault="005216FF" w:rsidP="005216FF">
      <w:pPr>
        <w:pStyle w:val="ListParagraph"/>
        <w:numPr>
          <w:ilvl w:val="0"/>
          <w:numId w:val="2"/>
        </w:numPr>
        <w:rPr>
          <w:lang w:val="hr-HR"/>
        </w:rPr>
      </w:pPr>
      <w:r w:rsidRPr="004835F0">
        <w:rPr>
          <w:lang w:val="hr-HR"/>
        </w:rPr>
        <w:t>Odražava se na vaše tjelesno zdravlje – nemir, bolovi u mišićima, znojenje, poremećaji spavanja (nem</w:t>
      </w:r>
      <w:r w:rsidR="00EB63B9" w:rsidRPr="004835F0">
        <w:rPr>
          <w:lang w:val="hr-HR"/>
        </w:rPr>
        <w:t>ogućnost spavanja najčešće), lu</w:t>
      </w:r>
      <w:r w:rsidRPr="004835F0">
        <w:rPr>
          <w:lang w:val="hr-HR"/>
        </w:rPr>
        <w:t xml:space="preserve">panje srca, nedostatak daha. </w:t>
      </w:r>
    </w:p>
    <w:p w:rsidR="005216FF" w:rsidRPr="004835F0" w:rsidRDefault="005216FF" w:rsidP="005216FF">
      <w:pPr>
        <w:pStyle w:val="ListParagraph"/>
        <w:numPr>
          <w:ilvl w:val="0"/>
          <w:numId w:val="2"/>
        </w:numPr>
        <w:rPr>
          <w:lang w:val="hr-HR"/>
        </w:rPr>
      </w:pPr>
      <w:r w:rsidRPr="004835F0">
        <w:rPr>
          <w:lang w:val="hr-HR"/>
        </w:rPr>
        <w:t>Često dolazi u kombinaciji sa drugim poremećajima iz anksioznog spekt</w:t>
      </w:r>
      <w:r w:rsidR="004835F0">
        <w:rPr>
          <w:lang w:val="hr-HR"/>
        </w:rPr>
        <w:t>ra poput socijalne anskioznosti.</w:t>
      </w:r>
      <w:r w:rsidRPr="004835F0">
        <w:rPr>
          <w:lang w:val="hr-HR"/>
        </w:rPr>
        <w:t xml:space="preserve"> </w:t>
      </w:r>
    </w:p>
    <w:p w:rsidR="005216FF" w:rsidRPr="004835F0" w:rsidRDefault="005216FF" w:rsidP="005216FF">
      <w:pPr>
        <w:pStyle w:val="ListParagraph"/>
        <w:numPr>
          <w:ilvl w:val="0"/>
          <w:numId w:val="2"/>
        </w:numPr>
        <w:rPr>
          <w:lang w:val="hr-HR"/>
        </w:rPr>
      </w:pPr>
      <w:r w:rsidRPr="004835F0">
        <w:rPr>
          <w:lang w:val="hr-HR"/>
        </w:rPr>
        <w:t>Ne tretiran dovodi do razvoja depresije</w:t>
      </w:r>
      <w:r w:rsidR="002D280C" w:rsidRPr="004835F0">
        <w:rPr>
          <w:lang w:val="hr-HR"/>
        </w:rPr>
        <w:t xml:space="preserve"> i opsesivnih simptoma.</w:t>
      </w:r>
    </w:p>
    <w:p w:rsidR="00EB63B9" w:rsidRPr="004835F0" w:rsidRDefault="00EB63B9" w:rsidP="00EB63B9">
      <w:pPr>
        <w:pStyle w:val="ListParagraph"/>
        <w:numPr>
          <w:ilvl w:val="0"/>
          <w:numId w:val="1"/>
        </w:numPr>
        <w:rPr>
          <w:lang w:val="hr-HR"/>
        </w:rPr>
      </w:pPr>
      <w:r w:rsidRPr="004835F0">
        <w:rPr>
          <w:lang w:val="hr-HR"/>
        </w:rPr>
        <w:t>Simptomi GAP-a:</w:t>
      </w:r>
    </w:p>
    <w:p w:rsidR="00EB63B9" w:rsidRPr="004835F0" w:rsidRDefault="00EB63B9" w:rsidP="00EB63B9">
      <w:pPr>
        <w:pStyle w:val="ListParagraph"/>
        <w:numPr>
          <w:ilvl w:val="0"/>
          <w:numId w:val="17"/>
        </w:numPr>
        <w:rPr>
          <w:lang w:val="hr-HR"/>
        </w:rPr>
      </w:pPr>
      <w:r w:rsidRPr="004835F0">
        <w:rPr>
          <w:lang w:val="hr-HR"/>
        </w:rPr>
        <w:t>Kronična tjeskoba (anksioznost) koja traje danima, tjednima, mjesecima</w:t>
      </w:r>
      <w:r w:rsidR="002D280C" w:rsidRPr="004835F0">
        <w:rPr>
          <w:lang w:val="hr-HR"/>
        </w:rPr>
        <w:t>. Dijagnostički kriterij je šest mjeseci.</w:t>
      </w:r>
    </w:p>
    <w:p w:rsidR="0096468C" w:rsidRPr="004835F0" w:rsidRDefault="00EB63B9" w:rsidP="00EB63B9">
      <w:pPr>
        <w:pStyle w:val="ListParagraph"/>
        <w:numPr>
          <w:ilvl w:val="0"/>
          <w:numId w:val="17"/>
        </w:numPr>
        <w:rPr>
          <w:lang w:val="hr-HR"/>
        </w:rPr>
      </w:pPr>
      <w:r w:rsidRPr="004835F0">
        <w:rPr>
          <w:lang w:val="hr-HR"/>
        </w:rPr>
        <w:t>Tjeskoba (anksioznost) je sveprisutan psihički fenomen koji sveprisutan u životima svih ljudi.</w:t>
      </w:r>
      <w:r w:rsidR="0096468C" w:rsidRPr="004835F0">
        <w:rPr>
          <w:lang w:val="hr-HR"/>
        </w:rPr>
        <w:t xml:space="preserve"> Svima nam je dobro poznat osjećaj da zabrinutosti, unutarnjeg nemira, koji ne možemo točno definirati uzrok. Ovo se javlja i kod zdravih ljudi, ali i kod osoba sa smetnja,ali kod osoba sa smetnjama. Ispoljava se u stresnim situacijama. </w:t>
      </w:r>
    </w:p>
    <w:p w:rsidR="0096468C" w:rsidRPr="004835F0" w:rsidRDefault="0096468C" w:rsidP="00EB63B9">
      <w:pPr>
        <w:pStyle w:val="ListParagraph"/>
        <w:numPr>
          <w:ilvl w:val="0"/>
          <w:numId w:val="17"/>
        </w:numPr>
        <w:rPr>
          <w:lang w:val="hr-HR"/>
        </w:rPr>
      </w:pPr>
      <w:r w:rsidRPr="004835F0">
        <w:rPr>
          <w:lang w:val="hr-HR"/>
        </w:rPr>
        <w:t>Situaciju pojave anksioznosti koja nije u skladu s intenzitetom ili vrstom podražaja iz okoline ili pojave bezrazložne aksioznosti nazivamo patološkom anksioznošću. Stoga treba razlikovati patološku anksioznost od realnog straha. (realna anskizoznost (susretne se sa zmijom, osjećate lupanje srca, dlanovi vam se znoje, promjene ritma disanja; patološka anksioznost isto se pojavi kada susretne goluba u javnosti))</w:t>
      </w:r>
    </w:p>
    <w:p w:rsidR="002D280C" w:rsidRPr="004835F0" w:rsidRDefault="002D280C" w:rsidP="00EB63B9">
      <w:pPr>
        <w:pStyle w:val="ListParagraph"/>
        <w:numPr>
          <w:ilvl w:val="0"/>
          <w:numId w:val="17"/>
        </w:numPr>
        <w:rPr>
          <w:lang w:val="hr-HR"/>
        </w:rPr>
      </w:pPr>
      <w:r w:rsidRPr="004835F0">
        <w:rPr>
          <w:lang w:val="hr-HR"/>
        </w:rPr>
        <w:t>Osjećaj stalne zabrinutosti (hoće li mi se dijete vratiti iz škole živo I zdravo, hoće li me “pogaziti auto na ulici”)</w:t>
      </w:r>
    </w:p>
    <w:p w:rsidR="002D280C" w:rsidRPr="004835F0" w:rsidRDefault="002D280C" w:rsidP="00EB63B9">
      <w:pPr>
        <w:pStyle w:val="ListParagraph"/>
        <w:numPr>
          <w:ilvl w:val="0"/>
          <w:numId w:val="17"/>
        </w:numPr>
        <w:rPr>
          <w:lang w:val="hr-HR"/>
        </w:rPr>
      </w:pPr>
      <w:r w:rsidRPr="004835F0">
        <w:rPr>
          <w:lang w:val="hr-HR"/>
        </w:rPr>
        <w:t>Strah od bolesti (boli me “stomak”, znači li to da imam karcinom, hoću li preživjeti)</w:t>
      </w:r>
    </w:p>
    <w:p w:rsidR="002D280C" w:rsidRPr="004835F0" w:rsidRDefault="004835F0" w:rsidP="00EB63B9">
      <w:pPr>
        <w:pStyle w:val="ListParagraph"/>
        <w:numPr>
          <w:ilvl w:val="0"/>
          <w:numId w:val="17"/>
        </w:numPr>
        <w:rPr>
          <w:lang w:val="hr-HR"/>
        </w:rPr>
      </w:pPr>
      <w:r>
        <w:rPr>
          <w:lang w:val="hr-HR"/>
        </w:rPr>
        <w:t>Strah za si</w:t>
      </w:r>
      <w:r w:rsidR="002D280C" w:rsidRPr="004835F0">
        <w:rPr>
          <w:lang w:val="hr-HR"/>
        </w:rPr>
        <w:t>gurnost bližnjih (hoće li mi netko ukrasti dijete)</w:t>
      </w:r>
    </w:p>
    <w:p w:rsidR="002D280C" w:rsidRPr="004835F0" w:rsidRDefault="002D280C" w:rsidP="00EB63B9">
      <w:pPr>
        <w:pStyle w:val="ListParagraph"/>
        <w:numPr>
          <w:ilvl w:val="0"/>
          <w:numId w:val="17"/>
        </w:numPr>
        <w:rPr>
          <w:lang w:val="hr-HR"/>
        </w:rPr>
      </w:pPr>
      <w:r w:rsidRPr="004835F0">
        <w:rPr>
          <w:lang w:val="hr-HR"/>
        </w:rPr>
        <w:t xml:space="preserve">Zbog prisutne tjeskobe može biti prisutna osjetljivost na zvukove, razdražljivost nemir, slaba koncentracija, tjesboba u socijalnim interakcijama </w:t>
      </w:r>
    </w:p>
    <w:p w:rsidR="00EB63B9" w:rsidRPr="004835F0" w:rsidRDefault="002D280C" w:rsidP="0096468C">
      <w:pPr>
        <w:pStyle w:val="ListParagraph"/>
        <w:numPr>
          <w:ilvl w:val="0"/>
          <w:numId w:val="17"/>
        </w:numPr>
        <w:rPr>
          <w:lang w:val="hr-HR"/>
        </w:rPr>
      </w:pPr>
      <w:r w:rsidRPr="004835F0">
        <w:rPr>
          <w:lang w:val="hr-HR"/>
        </w:rPr>
        <w:t>Tjelesni simptomi tjeksobe : suha usta, poteškoće gutanja, vjetovi, ubrzano ili otežano disanje, nagon na mokrenje, smetnje erekcije, nelagoda pri menstruacijama, izostanak menstruacije</w:t>
      </w:r>
      <w:r w:rsidR="0096468C" w:rsidRPr="004835F0">
        <w:rPr>
          <w:lang w:val="hr-HR"/>
        </w:rPr>
        <w:t xml:space="preserve"> </w:t>
      </w:r>
    </w:p>
    <w:p w:rsidR="005216FF" w:rsidRPr="004835F0" w:rsidRDefault="005216FF" w:rsidP="005216FF">
      <w:pPr>
        <w:pStyle w:val="ListParagraph"/>
        <w:numPr>
          <w:ilvl w:val="0"/>
          <w:numId w:val="1"/>
        </w:numPr>
        <w:rPr>
          <w:lang w:val="hr-HR"/>
        </w:rPr>
      </w:pPr>
      <w:r w:rsidRPr="004835F0">
        <w:rPr>
          <w:lang w:val="hr-HR"/>
        </w:rPr>
        <w:t>Kako je došlo do GAP ?</w:t>
      </w:r>
    </w:p>
    <w:p w:rsidR="005216FF" w:rsidRPr="004835F0" w:rsidRDefault="00431EC6" w:rsidP="00431EC6">
      <w:pPr>
        <w:pStyle w:val="ListParagraph"/>
        <w:numPr>
          <w:ilvl w:val="0"/>
          <w:numId w:val="3"/>
        </w:numPr>
        <w:rPr>
          <w:lang w:val="hr-HR"/>
        </w:rPr>
      </w:pPr>
      <w:r w:rsidRPr="004835F0">
        <w:rPr>
          <w:lang w:val="hr-HR"/>
        </w:rPr>
        <w:t>30%-50% uzroka je genetski</w:t>
      </w:r>
    </w:p>
    <w:p w:rsidR="00431EC6" w:rsidRPr="004835F0" w:rsidRDefault="00431EC6" w:rsidP="00431EC6">
      <w:pPr>
        <w:pStyle w:val="ListParagraph"/>
        <w:numPr>
          <w:ilvl w:val="0"/>
          <w:numId w:val="3"/>
        </w:numPr>
        <w:rPr>
          <w:lang w:val="hr-HR"/>
        </w:rPr>
      </w:pPr>
      <w:r w:rsidRPr="004835F0">
        <w:rPr>
          <w:lang w:val="hr-HR"/>
        </w:rPr>
        <w:t>Rana iskustva u djetinjstvu (gubitak roditelja,rastava, potreba tješenja roditelja), nedavna stresna isksutva, nerealna očekivanja od sebe i drugih, sukobi u odnosu, upotreba kofeina i alkohola, slabe vještine suočavanja.</w:t>
      </w:r>
    </w:p>
    <w:p w:rsidR="00431EC6" w:rsidRPr="004835F0" w:rsidRDefault="00431EC6" w:rsidP="00431EC6">
      <w:pPr>
        <w:pStyle w:val="ListParagraph"/>
        <w:numPr>
          <w:ilvl w:val="0"/>
          <w:numId w:val="1"/>
        </w:numPr>
        <w:rPr>
          <w:lang w:val="hr-HR"/>
        </w:rPr>
      </w:pPr>
      <w:r w:rsidRPr="004835F0">
        <w:rPr>
          <w:lang w:val="hr-HR"/>
        </w:rPr>
        <w:t>Utjecaj mišljenja ?</w:t>
      </w:r>
    </w:p>
    <w:p w:rsidR="00431EC6" w:rsidRPr="004835F0" w:rsidRDefault="00431EC6" w:rsidP="00431EC6">
      <w:pPr>
        <w:pStyle w:val="ListParagraph"/>
        <w:numPr>
          <w:ilvl w:val="0"/>
          <w:numId w:val="4"/>
        </w:numPr>
        <w:rPr>
          <w:lang w:val="hr-HR"/>
        </w:rPr>
      </w:pPr>
      <w:r w:rsidRPr="004835F0">
        <w:rPr>
          <w:lang w:val="hr-HR"/>
        </w:rPr>
        <w:t>Izmučenost tijekom iracionalnih misli koje i dalje povećavaju anskio</w:t>
      </w:r>
      <w:r w:rsidR="004835F0">
        <w:rPr>
          <w:lang w:val="hr-HR"/>
        </w:rPr>
        <w:t>znost (ja sam jedini sa takvim problemima, ljudi to mogu vidj</w:t>
      </w:r>
      <w:r w:rsidRPr="004835F0">
        <w:rPr>
          <w:lang w:val="hr-HR"/>
        </w:rPr>
        <w:t>eti)</w:t>
      </w:r>
    </w:p>
    <w:p w:rsidR="00431EC6" w:rsidRPr="004835F0" w:rsidRDefault="004B6902" w:rsidP="00431EC6">
      <w:pPr>
        <w:pStyle w:val="ListParagraph"/>
        <w:numPr>
          <w:ilvl w:val="0"/>
          <w:numId w:val="4"/>
        </w:numPr>
        <w:rPr>
          <w:lang w:val="hr-HR"/>
        </w:rPr>
      </w:pPr>
      <w:r w:rsidRPr="004835F0">
        <w:rPr>
          <w:lang w:val="hr-HR"/>
        </w:rPr>
        <w:lastRenderedPageBreak/>
        <w:t>Beskonačan tijek brig</w:t>
      </w:r>
      <w:r w:rsidR="004835F0">
        <w:rPr>
          <w:lang w:val="hr-HR"/>
        </w:rPr>
        <w:t>a</w:t>
      </w:r>
      <w:r w:rsidRPr="004835F0">
        <w:rPr>
          <w:lang w:val="hr-HR"/>
        </w:rPr>
        <w:t xml:space="preserve"> koji počinje sa „Što ako“</w:t>
      </w:r>
    </w:p>
    <w:p w:rsidR="004B6902" w:rsidRPr="004835F0" w:rsidRDefault="004B6902" w:rsidP="00431EC6">
      <w:pPr>
        <w:pStyle w:val="ListParagraph"/>
        <w:numPr>
          <w:ilvl w:val="0"/>
          <w:numId w:val="4"/>
        </w:numPr>
        <w:rPr>
          <w:lang w:val="hr-HR"/>
        </w:rPr>
      </w:pPr>
      <w:r w:rsidRPr="004835F0">
        <w:rPr>
          <w:lang w:val="hr-HR"/>
        </w:rPr>
        <w:t>Kronična briga i povezanost osjećaja sa njima , povezano sa netolerancijom spram neizvjesnosti</w:t>
      </w:r>
    </w:p>
    <w:p w:rsidR="004B6902" w:rsidRPr="004835F0" w:rsidRDefault="004B6902" w:rsidP="00431EC6">
      <w:pPr>
        <w:pStyle w:val="ListParagraph"/>
        <w:numPr>
          <w:ilvl w:val="0"/>
          <w:numId w:val="4"/>
        </w:numPr>
        <w:rPr>
          <w:lang w:val="hr-HR"/>
        </w:rPr>
      </w:pPr>
      <w:r w:rsidRPr="004835F0">
        <w:rPr>
          <w:lang w:val="hr-HR"/>
        </w:rPr>
        <w:t>Sklonost predviđanju najgorega „neću se moći nositi sa stresom“ očekivanje izvjesnosti u neizvjesnom svijetu</w:t>
      </w:r>
    </w:p>
    <w:p w:rsidR="004B6902" w:rsidRPr="004835F0" w:rsidRDefault="004B6902" w:rsidP="00431EC6">
      <w:pPr>
        <w:pStyle w:val="ListParagraph"/>
        <w:numPr>
          <w:ilvl w:val="0"/>
          <w:numId w:val="4"/>
        </w:numPr>
        <w:rPr>
          <w:lang w:val="hr-HR"/>
        </w:rPr>
      </w:pPr>
      <w:r w:rsidRPr="004835F0">
        <w:rPr>
          <w:lang w:val="hr-HR"/>
        </w:rPr>
        <w:t>Traženje odgovora koje nikada nećete dobiti</w:t>
      </w:r>
    </w:p>
    <w:p w:rsidR="004B6902" w:rsidRPr="004835F0" w:rsidRDefault="004B6902" w:rsidP="004B6902">
      <w:pPr>
        <w:pStyle w:val="ListParagraph"/>
        <w:numPr>
          <w:ilvl w:val="0"/>
          <w:numId w:val="1"/>
        </w:numPr>
        <w:rPr>
          <w:lang w:val="hr-HR"/>
        </w:rPr>
      </w:pPr>
      <w:r w:rsidRPr="004835F0">
        <w:rPr>
          <w:lang w:val="hr-HR"/>
        </w:rPr>
        <w:t>Koja je uloga ličnosti ?</w:t>
      </w:r>
    </w:p>
    <w:p w:rsidR="00BC1537" w:rsidRPr="004835F0" w:rsidRDefault="004835F0" w:rsidP="004B6902">
      <w:pPr>
        <w:pStyle w:val="ListParagraph"/>
        <w:numPr>
          <w:ilvl w:val="0"/>
          <w:numId w:val="5"/>
        </w:numPr>
        <w:rPr>
          <w:lang w:val="hr-HR"/>
        </w:rPr>
      </w:pPr>
      <w:r>
        <w:rPr>
          <w:lang w:val="hr-HR"/>
        </w:rPr>
        <w:t>Ovisno o ličn</w:t>
      </w:r>
      <w:r w:rsidR="00BC1537" w:rsidRPr="004835F0">
        <w:rPr>
          <w:lang w:val="hr-HR"/>
        </w:rPr>
        <w:t>osti možete se brinuti da Vas ljudi odbaciti, da ćete pogrij</w:t>
      </w:r>
      <w:r>
        <w:rPr>
          <w:lang w:val="hr-HR"/>
        </w:rPr>
        <w:t>e</w:t>
      </w:r>
      <w:r w:rsidR="00BC1537" w:rsidRPr="004835F0">
        <w:rPr>
          <w:lang w:val="hr-HR"/>
        </w:rPr>
        <w:t>šiti, da nećete postići uspjeh, da ćete se razboljeti, ili da će vas napustiti.</w:t>
      </w:r>
    </w:p>
    <w:p w:rsidR="00BC1537" w:rsidRPr="004835F0" w:rsidRDefault="00BC1537" w:rsidP="004B6902">
      <w:pPr>
        <w:pStyle w:val="ListParagraph"/>
        <w:numPr>
          <w:ilvl w:val="0"/>
          <w:numId w:val="5"/>
        </w:numPr>
        <w:rPr>
          <w:lang w:val="hr-HR"/>
        </w:rPr>
      </w:pPr>
      <w:r w:rsidRPr="004835F0">
        <w:rPr>
          <w:lang w:val="hr-HR"/>
        </w:rPr>
        <w:t>Napuštanje ili izbjegavanje situacija koje vas čine anskioznima, ili pokušaj kompenzacije svoje anskioznosti kontrolom, traženjem potvrde ili težnjom da budete savršeni</w:t>
      </w:r>
    </w:p>
    <w:p w:rsidR="00BC1537" w:rsidRDefault="00BC1537" w:rsidP="004B6902">
      <w:pPr>
        <w:pStyle w:val="ListParagraph"/>
        <w:numPr>
          <w:ilvl w:val="0"/>
          <w:numId w:val="5"/>
        </w:numPr>
        <w:rPr>
          <w:lang w:val="hr-HR"/>
        </w:rPr>
      </w:pPr>
      <w:r w:rsidRPr="004835F0">
        <w:rPr>
          <w:lang w:val="hr-HR"/>
        </w:rPr>
        <w:t>Vaše individualne brige i vaš stil suočavanja s anksioznosti mogu vas učiniti ranjivim na anskioznost.</w:t>
      </w:r>
    </w:p>
    <w:p w:rsidR="00D5054B" w:rsidRPr="00D5054B" w:rsidRDefault="00D5054B" w:rsidP="00D5054B">
      <w:pPr>
        <w:pStyle w:val="ListParagraph"/>
        <w:numPr>
          <w:ilvl w:val="0"/>
          <w:numId w:val="1"/>
        </w:numPr>
        <w:rPr>
          <w:lang w:val="hr-HR"/>
        </w:rPr>
      </w:pPr>
      <w:r w:rsidRPr="00D5054B">
        <w:rPr>
          <w:lang w:val="hr-HR"/>
        </w:rPr>
        <w:t xml:space="preserve"> Uloga BKT-a?</w:t>
      </w:r>
    </w:p>
    <w:p w:rsidR="00D5054B" w:rsidRPr="00D5054B" w:rsidRDefault="00D5054B" w:rsidP="00D5054B">
      <w:pPr>
        <w:pStyle w:val="ListParagraph"/>
        <w:numPr>
          <w:ilvl w:val="0"/>
          <w:numId w:val="18"/>
        </w:numPr>
        <w:rPr>
          <w:lang w:val="hr-HR"/>
        </w:rPr>
      </w:pPr>
      <w:r w:rsidRPr="00D5054B">
        <w:rPr>
          <w:lang w:val="hr-HR"/>
        </w:rPr>
        <w:t>Kognitivno bihevioralna terapija i/ili lijekobi su posebno korisni u tretmanu GAP. Tijekom</w:t>
      </w:r>
    </w:p>
    <w:p w:rsidR="00D5054B" w:rsidRPr="00D5054B" w:rsidRDefault="00D5054B" w:rsidP="00D5054B">
      <w:pPr>
        <w:pStyle w:val="ListParagraph"/>
        <w:rPr>
          <w:lang w:val="hr-HR"/>
        </w:rPr>
      </w:pPr>
      <w:r w:rsidRPr="00D5054B">
        <w:rPr>
          <w:lang w:val="hr-HR"/>
        </w:rPr>
        <w:t>terapijskim seansi i kao dio vaših domać</w:t>
      </w:r>
      <w:r>
        <w:rPr>
          <w:lang w:val="hr-HR"/>
        </w:rPr>
        <w:t>ih zadaća samopomoći,</w:t>
      </w:r>
      <w:r w:rsidRPr="00D5054B">
        <w:rPr>
          <w:lang w:val="hr-HR"/>
        </w:rPr>
        <w:t xml:space="preserve"> biti</w:t>
      </w:r>
      <w:r>
        <w:rPr>
          <w:lang w:val="hr-HR"/>
        </w:rPr>
        <w:t xml:space="preserve"> ćete</w:t>
      </w:r>
      <w:r w:rsidRPr="00D5054B">
        <w:rPr>
          <w:lang w:val="hr-HR"/>
        </w:rPr>
        <w:t xml:space="preserve"> upućeni u niz</w:t>
      </w:r>
    </w:p>
    <w:p w:rsidR="00D5054B" w:rsidRPr="00D5054B" w:rsidRDefault="00D5054B" w:rsidP="00D5054B">
      <w:pPr>
        <w:pStyle w:val="ListParagraph"/>
        <w:rPr>
          <w:lang w:val="hr-HR"/>
        </w:rPr>
      </w:pPr>
      <w:r w:rsidRPr="00D5054B">
        <w:rPr>
          <w:lang w:val="hr-HR"/>
        </w:rPr>
        <w:t>tehnika smanjivanja anksioznosti</w:t>
      </w:r>
    </w:p>
    <w:p w:rsidR="007718AC" w:rsidRPr="004835F0" w:rsidRDefault="007718AC" w:rsidP="007718AC">
      <w:pPr>
        <w:pStyle w:val="ListParagraph"/>
        <w:numPr>
          <w:ilvl w:val="0"/>
          <w:numId w:val="1"/>
        </w:numPr>
        <w:rPr>
          <w:lang w:val="hr-HR"/>
        </w:rPr>
      </w:pPr>
      <w:r w:rsidRPr="004835F0">
        <w:rPr>
          <w:lang w:val="hr-HR"/>
        </w:rPr>
        <w:t>Razno:</w:t>
      </w:r>
    </w:p>
    <w:p w:rsidR="00901BE7" w:rsidRPr="004835F0" w:rsidRDefault="00901BE7" w:rsidP="00901BE7">
      <w:pPr>
        <w:pStyle w:val="ListParagraph"/>
        <w:numPr>
          <w:ilvl w:val="0"/>
          <w:numId w:val="8"/>
        </w:numPr>
        <w:rPr>
          <w:lang w:val="hr-HR"/>
        </w:rPr>
      </w:pPr>
      <w:bookmarkStart w:id="0" w:name="_GoBack"/>
      <w:bookmarkEnd w:id="0"/>
      <w:r w:rsidRPr="004835F0">
        <w:rPr>
          <w:lang w:val="hr-HR"/>
        </w:rPr>
        <w:t>Lijekovi</w:t>
      </w:r>
    </w:p>
    <w:p w:rsidR="00901BE7" w:rsidRPr="004835F0" w:rsidRDefault="00901BE7" w:rsidP="00901BE7">
      <w:pPr>
        <w:pStyle w:val="ListParagraph"/>
        <w:numPr>
          <w:ilvl w:val="0"/>
          <w:numId w:val="15"/>
        </w:numPr>
        <w:rPr>
          <w:lang w:val="hr-HR"/>
        </w:rPr>
      </w:pPr>
      <w:r w:rsidRPr="004835F0">
        <w:rPr>
          <w:lang w:val="hr-HR"/>
        </w:rPr>
        <w:t>Grupe lijekova koje vam liječnik može p</w:t>
      </w:r>
      <w:r w:rsidR="004835F0">
        <w:rPr>
          <w:lang w:val="hr-HR"/>
        </w:rPr>
        <w:t>ropisati u nošenju sa anskiozno</w:t>
      </w:r>
      <w:r w:rsidRPr="004835F0">
        <w:rPr>
          <w:lang w:val="hr-HR"/>
        </w:rPr>
        <w:t>šću su antidepresivi i benzodiazepini</w:t>
      </w:r>
    </w:p>
    <w:p w:rsidR="00901BE7" w:rsidRPr="004835F0" w:rsidRDefault="00901BE7" w:rsidP="00901BE7">
      <w:pPr>
        <w:pStyle w:val="ListParagraph"/>
        <w:numPr>
          <w:ilvl w:val="0"/>
          <w:numId w:val="8"/>
        </w:numPr>
        <w:rPr>
          <w:lang w:val="hr-HR"/>
        </w:rPr>
      </w:pPr>
      <w:r w:rsidRPr="004835F0">
        <w:rPr>
          <w:lang w:val="hr-HR"/>
        </w:rPr>
        <w:t>Učinkovitost tretmana</w:t>
      </w:r>
    </w:p>
    <w:p w:rsidR="00901BE7" w:rsidRPr="004835F0" w:rsidRDefault="00901BE7" w:rsidP="00901BE7">
      <w:pPr>
        <w:pStyle w:val="ListParagraph"/>
        <w:numPr>
          <w:ilvl w:val="0"/>
          <w:numId w:val="15"/>
        </w:numPr>
        <w:rPr>
          <w:lang w:val="hr-HR"/>
        </w:rPr>
      </w:pPr>
      <w:r w:rsidRPr="004835F0">
        <w:rPr>
          <w:lang w:val="hr-HR"/>
        </w:rPr>
        <w:t>KBT-a je prilično učinkovit</w:t>
      </w:r>
    </w:p>
    <w:p w:rsidR="00901BE7" w:rsidRPr="004835F0" w:rsidRDefault="00901BE7" w:rsidP="00901BE7">
      <w:pPr>
        <w:pStyle w:val="ListParagraph"/>
        <w:numPr>
          <w:ilvl w:val="0"/>
          <w:numId w:val="8"/>
        </w:numPr>
        <w:rPr>
          <w:lang w:val="hr-HR"/>
        </w:rPr>
      </w:pPr>
      <w:r w:rsidRPr="004835F0">
        <w:rPr>
          <w:lang w:val="hr-HR"/>
        </w:rPr>
        <w:t>Što se očekuje od Vas kao klijenta?</w:t>
      </w:r>
    </w:p>
    <w:p w:rsidR="00901BE7" w:rsidRPr="004835F0" w:rsidRDefault="003C245E" w:rsidP="00901BE7">
      <w:pPr>
        <w:pStyle w:val="ListParagraph"/>
        <w:numPr>
          <w:ilvl w:val="0"/>
          <w:numId w:val="15"/>
        </w:numPr>
        <w:rPr>
          <w:lang w:val="hr-HR"/>
        </w:rPr>
      </w:pPr>
      <w:r>
        <w:rPr>
          <w:lang w:val="hr-HR"/>
        </w:rPr>
        <w:t>Redovito prisustvov</w:t>
      </w:r>
      <w:r w:rsidR="00901BE7" w:rsidRPr="004835F0">
        <w:rPr>
          <w:lang w:val="hr-HR"/>
        </w:rPr>
        <w:t>anje u terapijama</w:t>
      </w:r>
    </w:p>
    <w:p w:rsidR="00901BE7" w:rsidRPr="004835F0" w:rsidRDefault="00901BE7" w:rsidP="00901BE7">
      <w:pPr>
        <w:pStyle w:val="ListParagraph"/>
        <w:numPr>
          <w:ilvl w:val="0"/>
          <w:numId w:val="15"/>
        </w:numPr>
        <w:rPr>
          <w:lang w:val="hr-HR"/>
        </w:rPr>
      </w:pPr>
      <w:r w:rsidRPr="004835F0">
        <w:rPr>
          <w:lang w:val="hr-HR"/>
        </w:rPr>
        <w:t>Obavljanje domaćih zadaća</w:t>
      </w:r>
    </w:p>
    <w:p w:rsidR="00901BE7" w:rsidRPr="004835F0" w:rsidRDefault="00901BE7" w:rsidP="00901BE7">
      <w:pPr>
        <w:pStyle w:val="ListParagraph"/>
        <w:numPr>
          <w:ilvl w:val="0"/>
          <w:numId w:val="15"/>
        </w:numPr>
        <w:rPr>
          <w:lang w:val="hr-HR"/>
        </w:rPr>
      </w:pPr>
      <w:r w:rsidRPr="004835F0">
        <w:rPr>
          <w:lang w:val="hr-HR"/>
        </w:rPr>
        <w:t xml:space="preserve">Uzimanje lijekova prema preprouci liječnika </w:t>
      </w:r>
    </w:p>
    <w:p w:rsidR="00901BE7" w:rsidRPr="004835F0" w:rsidRDefault="00901BE7" w:rsidP="00901BE7">
      <w:pPr>
        <w:pStyle w:val="ListParagraph"/>
        <w:rPr>
          <w:lang w:val="hr-HR"/>
        </w:rPr>
      </w:pPr>
    </w:p>
    <w:p w:rsidR="00431EC6" w:rsidRPr="004835F0" w:rsidRDefault="00431EC6" w:rsidP="00431EC6">
      <w:pPr>
        <w:pStyle w:val="ListParagraph"/>
        <w:rPr>
          <w:lang w:val="hr-HR"/>
        </w:rPr>
      </w:pPr>
    </w:p>
    <w:sectPr w:rsidR="00431EC6" w:rsidRPr="004835F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7415A"/>
    <w:multiLevelType w:val="hybridMultilevel"/>
    <w:tmpl w:val="13E6C15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B934482"/>
    <w:multiLevelType w:val="hybridMultilevel"/>
    <w:tmpl w:val="D6200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2F6C04"/>
    <w:multiLevelType w:val="hybridMultilevel"/>
    <w:tmpl w:val="47F4E9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E062EA0"/>
    <w:multiLevelType w:val="hybridMultilevel"/>
    <w:tmpl w:val="BCC66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D87600"/>
    <w:multiLevelType w:val="hybridMultilevel"/>
    <w:tmpl w:val="6A802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884AA7"/>
    <w:multiLevelType w:val="hybridMultilevel"/>
    <w:tmpl w:val="7A4C2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C42E51"/>
    <w:multiLevelType w:val="hybridMultilevel"/>
    <w:tmpl w:val="16729B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E75BFC"/>
    <w:multiLevelType w:val="hybridMultilevel"/>
    <w:tmpl w:val="98580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E3172"/>
    <w:multiLevelType w:val="hybridMultilevel"/>
    <w:tmpl w:val="456236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8815E9D"/>
    <w:multiLevelType w:val="hybridMultilevel"/>
    <w:tmpl w:val="DC5670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0177418"/>
    <w:multiLevelType w:val="hybridMultilevel"/>
    <w:tmpl w:val="14B856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42C6942"/>
    <w:multiLevelType w:val="hybridMultilevel"/>
    <w:tmpl w:val="C9DEE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5C074FA"/>
    <w:multiLevelType w:val="hybridMultilevel"/>
    <w:tmpl w:val="DC0C7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96F4735"/>
    <w:multiLevelType w:val="hybridMultilevel"/>
    <w:tmpl w:val="E2EE89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5213B"/>
    <w:multiLevelType w:val="hybridMultilevel"/>
    <w:tmpl w:val="57F266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8163D5"/>
    <w:multiLevelType w:val="hybridMultilevel"/>
    <w:tmpl w:val="524226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63E1721"/>
    <w:multiLevelType w:val="hybridMultilevel"/>
    <w:tmpl w:val="B48AC5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E2F226B"/>
    <w:multiLevelType w:val="hybridMultilevel"/>
    <w:tmpl w:val="20A25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4"/>
  </w:num>
  <w:num w:numId="3">
    <w:abstractNumId w:val="11"/>
  </w:num>
  <w:num w:numId="4">
    <w:abstractNumId w:val="9"/>
  </w:num>
  <w:num w:numId="5">
    <w:abstractNumId w:val="6"/>
  </w:num>
  <w:num w:numId="6">
    <w:abstractNumId w:val="10"/>
  </w:num>
  <w:num w:numId="7">
    <w:abstractNumId w:val="0"/>
  </w:num>
  <w:num w:numId="8">
    <w:abstractNumId w:val="13"/>
  </w:num>
  <w:num w:numId="9">
    <w:abstractNumId w:val="1"/>
  </w:num>
  <w:num w:numId="10">
    <w:abstractNumId w:val="12"/>
  </w:num>
  <w:num w:numId="11">
    <w:abstractNumId w:val="3"/>
  </w:num>
  <w:num w:numId="12">
    <w:abstractNumId w:val="15"/>
  </w:num>
  <w:num w:numId="13">
    <w:abstractNumId w:val="5"/>
  </w:num>
  <w:num w:numId="14">
    <w:abstractNumId w:val="8"/>
  </w:num>
  <w:num w:numId="15">
    <w:abstractNumId w:val="16"/>
  </w:num>
  <w:num w:numId="16">
    <w:abstractNumId w:val="2"/>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D76"/>
    <w:rsid w:val="00031D76"/>
    <w:rsid w:val="000B6C69"/>
    <w:rsid w:val="00147DB1"/>
    <w:rsid w:val="002D280C"/>
    <w:rsid w:val="003C245E"/>
    <w:rsid w:val="00431EC6"/>
    <w:rsid w:val="004835F0"/>
    <w:rsid w:val="004B6902"/>
    <w:rsid w:val="005216FF"/>
    <w:rsid w:val="0052456E"/>
    <w:rsid w:val="00616725"/>
    <w:rsid w:val="00663D8F"/>
    <w:rsid w:val="007718AC"/>
    <w:rsid w:val="00901BE7"/>
    <w:rsid w:val="0096468C"/>
    <w:rsid w:val="00A54BC4"/>
    <w:rsid w:val="00BA6026"/>
    <w:rsid w:val="00BC1537"/>
    <w:rsid w:val="00D5054B"/>
    <w:rsid w:val="00EB6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48FB65-7A80-4E6A-85E0-906DA800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6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dc:creator>
  <cp:keywords/>
  <dc:description/>
  <cp:lastModifiedBy>Tanja</cp:lastModifiedBy>
  <cp:revision>14</cp:revision>
  <dcterms:created xsi:type="dcterms:W3CDTF">2024-01-13T16:59:00Z</dcterms:created>
  <dcterms:modified xsi:type="dcterms:W3CDTF">2024-01-22T09:11:00Z</dcterms:modified>
</cp:coreProperties>
</file>