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F056C" w14:textId="4E2D69A6" w:rsidR="00B03BD1" w:rsidRPr="00921F23" w:rsidRDefault="006A2BAE" w:rsidP="00921F23">
      <w:pPr>
        <w:spacing w:line="360" w:lineRule="auto"/>
        <w:jc w:val="center"/>
        <w:rPr>
          <w:rFonts w:ascii="Arial" w:hAnsi="Arial" w:cs="Arial"/>
          <w:b/>
          <w:bCs/>
          <w:spacing w:val="5"/>
          <w:sz w:val="24"/>
          <w:szCs w:val="24"/>
        </w:rPr>
      </w:pPr>
      <w:r w:rsidRPr="00677DA0">
        <w:rPr>
          <w:rStyle w:val="Naslovknjige"/>
          <w:rFonts w:ascii="Arial" w:hAnsi="Arial" w:cs="Arial"/>
          <w:i w:val="0"/>
          <w:iCs w:val="0"/>
          <w:sz w:val="24"/>
          <w:szCs w:val="24"/>
        </w:rPr>
        <w:t>PSIHOEDUKACIJA O OPSESIVNO-KOMPULZIVNOM POREMEĆAJU</w:t>
      </w:r>
    </w:p>
    <w:p w14:paraId="507F36C1" w14:textId="77777777" w:rsidR="00B03BD1" w:rsidRDefault="00B03BD1" w:rsidP="00FE4608">
      <w:pPr>
        <w:spacing w:line="360" w:lineRule="auto"/>
        <w:jc w:val="center"/>
        <w:rPr>
          <w:rFonts w:ascii="Arial" w:hAnsi="Arial" w:cs="Arial"/>
          <w:b/>
          <w:bCs/>
          <w:lang w:val="hr-HR"/>
        </w:rPr>
      </w:pPr>
    </w:p>
    <w:p w14:paraId="163E6F19" w14:textId="75612083" w:rsidR="00B03BD1" w:rsidRDefault="004D6FED" w:rsidP="00FE4608">
      <w:pPr>
        <w:spacing w:line="360" w:lineRule="auto"/>
        <w:rPr>
          <w:rFonts w:ascii="Arial" w:hAnsi="Arial" w:cs="Arial"/>
          <w:b/>
          <w:bCs/>
          <w:lang w:val="hr-HR"/>
        </w:rPr>
      </w:pPr>
      <w:r>
        <w:rPr>
          <w:rFonts w:ascii="Arial" w:hAnsi="Arial" w:cs="Arial"/>
          <w:b/>
          <w:bCs/>
          <w:lang w:val="hr-HR"/>
        </w:rPr>
        <w:t>O</w:t>
      </w:r>
      <w:r w:rsidR="005829E8">
        <w:rPr>
          <w:rFonts w:ascii="Arial" w:hAnsi="Arial" w:cs="Arial"/>
          <w:b/>
          <w:bCs/>
          <w:lang w:val="hr-HR"/>
        </w:rPr>
        <w:t>psesivno-kompulzivni poremećaj (OKP)</w:t>
      </w:r>
    </w:p>
    <w:p w14:paraId="250FDF7C" w14:textId="44F0616C" w:rsidR="008C6CD2" w:rsidRDefault="003379D5" w:rsidP="00923CF2">
      <w:pPr>
        <w:spacing w:line="360" w:lineRule="auto"/>
        <w:ind w:firstLine="720"/>
        <w:jc w:val="both"/>
        <w:rPr>
          <w:rFonts w:ascii="Arial" w:hAnsi="Arial" w:cs="Arial"/>
          <w:lang w:val="hr-HR"/>
        </w:rPr>
      </w:pPr>
      <w:r w:rsidRPr="00FE4608">
        <w:rPr>
          <w:rFonts w:ascii="Arial" w:hAnsi="Arial" w:cs="Arial"/>
          <w:lang w:val="hr-HR"/>
        </w:rPr>
        <w:t xml:space="preserve">Opsesivno-kompulzivni poremećaj </w:t>
      </w:r>
      <w:r w:rsidR="005D79C6" w:rsidRPr="00FE4608">
        <w:rPr>
          <w:rFonts w:ascii="Arial" w:hAnsi="Arial" w:cs="Arial"/>
          <w:lang w:val="hr-HR"/>
        </w:rPr>
        <w:t xml:space="preserve">obilježavaju </w:t>
      </w:r>
      <w:r w:rsidR="001916EB">
        <w:rPr>
          <w:rFonts w:ascii="Arial" w:hAnsi="Arial" w:cs="Arial"/>
          <w:lang w:val="hr-HR"/>
        </w:rPr>
        <w:t xml:space="preserve">ponavljajuće </w:t>
      </w:r>
      <w:r w:rsidR="005D79C6" w:rsidRPr="00FE4608">
        <w:rPr>
          <w:rFonts w:ascii="Arial" w:hAnsi="Arial" w:cs="Arial"/>
          <w:lang w:val="hr-HR"/>
        </w:rPr>
        <w:t>misl</w:t>
      </w:r>
      <w:r w:rsidR="00FC34B9">
        <w:rPr>
          <w:rFonts w:ascii="Arial" w:hAnsi="Arial" w:cs="Arial"/>
          <w:lang w:val="hr-HR"/>
        </w:rPr>
        <w:t>i</w:t>
      </w:r>
      <w:r w:rsidR="005D79C6" w:rsidRPr="00FE4608">
        <w:rPr>
          <w:rFonts w:ascii="Arial" w:hAnsi="Arial" w:cs="Arial"/>
          <w:lang w:val="hr-HR"/>
        </w:rPr>
        <w:t xml:space="preserve"> koje stvaraju </w:t>
      </w:r>
      <w:r w:rsidR="00FC34B9">
        <w:rPr>
          <w:rFonts w:ascii="Arial" w:hAnsi="Arial" w:cs="Arial"/>
          <w:lang w:val="hr-HR"/>
        </w:rPr>
        <w:t>anksioznost</w:t>
      </w:r>
      <w:r w:rsidR="005D79C6" w:rsidRPr="00FE4608">
        <w:rPr>
          <w:rFonts w:ascii="Arial" w:hAnsi="Arial" w:cs="Arial"/>
          <w:lang w:val="hr-HR"/>
        </w:rPr>
        <w:t xml:space="preserve"> (tzv. opsesije) </w:t>
      </w:r>
      <w:r w:rsidR="002C28E0">
        <w:rPr>
          <w:rFonts w:ascii="Arial" w:hAnsi="Arial" w:cs="Arial"/>
          <w:lang w:val="hr-HR"/>
        </w:rPr>
        <w:t>i/</w:t>
      </w:r>
      <w:r w:rsidR="005D79C6" w:rsidRPr="00FE4608">
        <w:rPr>
          <w:rFonts w:ascii="Arial" w:hAnsi="Arial" w:cs="Arial"/>
          <w:lang w:val="hr-HR"/>
        </w:rPr>
        <w:t>ili bihevioraln</w:t>
      </w:r>
      <w:r w:rsidR="002C28E0">
        <w:rPr>
          <w:rFonts w:ascii="Arial" w:hAnsi="Arial" w:cs="Arial"/>
          <w:lang w:val="hr-HR"/>
        </w:rPr>
        <w:t xml:space="preserve">e ili </w:t>
      </w:r>
      <w:r w:rsidR="005D79C6" w:rsidRPr="00FE4608">
        <w:rPr>
          <w:rFonts w:ascii="Arial" w:hAnsi="Arial" w:cs="Arial"/>
          <w:lang w:val="hr-HR"/>
        </w:rPr>
        <w:t xml:space="preserve">mentalne akcije koje se pacijent osjeća prisiljen poduzeti sa svrhom smanjenja </w:t>
      </w:r>
      <w:r w:rsidR="002C28E0">
        <w:rPr>
          <w:rFonts w:ascii="Arial" w:hAnsi="Arial" w:cs="Arial"/>
          <w:lang w:val="hr-HR"/>
        </w:rPr>
        <w:t>anksioznosti</w:t>
      </w:r>
      <w:r w:rsidR="005D79C6" w:rsidRPr="00FE4608">
        <w:rPr>
          <w:rFonts w:ascii="Arial" w:hAnsi="Arial" w:cs="Arial"/>
          <w:lang w:val="hr-HR"/>
        </w:rPr>
        <w:t xml:space="preserve"> </w:t>
      </w:r>
      <w:r w:rsidR="00FE4608" w:rsidRPr="00FE4608">
        <w:rPr>
          <w:rFonts w:ascii="Arial" w:hAnsi="Arial" w:cs="Arial"/>
          <w:lang w:val="hr-HR"/>
        </w:rPr>
        <w:t xml:space="preserve">(tzv. </w:t>
      </w:r>
      <w:proofErr w:type="spellStart"/>
      <w:r w:rsidR="00FE4608" w:rsidRPr="00FE4608">
        <w:rPr>
          <w:rFonts w:ascii="Arial" w:hAnsi="Arial" w:cs="Arial"/>
          <w:lang w:val="hr-HR"/>
        </w:rPr>
        <w:t>kompulzije</w:t>
      </w:r>
      <w:proofErr w:type="spellEnd"/>
      <w:r w:rsidR="00FE4608" w:rsidRPr="00FE4608">
        <w:rPr>
          <w:rFonts w:ascii="Arial" w:hAnsi="Arial" w:cs="Arial"/>
          <w:lang w:val="hr-HR"/>
        </w:rPr>
        <w:t>).</w:t>
      </w:r>
      <w:r w:rsidR="002C28E0">
        <w:rPr>
          <w:rFonts w:ascii="Arial" w:hAnsi="Arial" w:cs="Arial"/>
          <w:lang w:val="hr-HR"/>
        </w:rPr>
        <w:t xml:space="preserve"> </w:t>
      </w:r>
      <w:r w:rsidR="00923CF2" w:rsidRPr="00923CF2">
        <w:rPr>
          <w:rFonts w:ascii="Arial" w:hAnsi="Arial" w:cs="Arial"/>
          <w:b/>
          <w:bCs/>
          <w:lang w:val="hr-HR"/>
        </w:rPr>
        <w:t>Opsesije</w:t>
      </w:r>
      <w:r w:rsidR="00923CF2">
        <w:rPr>
          <w:rFonts w:ascii="Arial" w:hAnsi="Arial" w:cs="Arial"/>
          <w:lang w:val="hr-HR"/>
        </w:rPr>
        <w:t xml:space="preserve"> mogu biti misli, porivi</w:t>
      </w:r>
      <w:r w:rsidR="008059D1">
        <w:rPr>
          <w:rFonts w:ascii="Arial" w:hAnsi="Arial" w:cs="Arial"/>
          <w:lang w:val="hr-HR"/>
        </w:rPr>
        <w:t>, impulsi</w:t>
      </w:r>
      <w:r w:rsidR="00923CF2">
        <w:rPr>
          <w:rFonts w:ascii="Arial" w:hAnsi="Arial" w:cs="Arial"/>
          <w:lang w:val="hr-HR"/>
        </w:rPr>
        <w:t xml:space="preserve"> ili slike te ih percipiramo da su izvan naše kontrole. Tipično uključuju strahove od kontaminacije klicama, ozljeđivanja sebe ili drugih te strah da će </w:t>
      </w:r>
      <w:r w:rsidR="007F6FE9">
        <w:rPr>
          <w:rFonts w:ascii="Arial" w:hAnsi="Arial" w:cs="Arial"/>
          <w:lang w:val="hr-HR"/>
        </w:rPr>
        <w:t xml:space="preserve">se </w:t>
      </w:r>
      <w:r w:rsidR="00923CF2">
        <w:rPr>
          <w:rFonts w:ascii="Arial" w:hAnsi="Arial" w:cs="Arial"/>
          <w:lang w:val="hr-HR"/>
        </w:rPr>
        <w:t xml:space="preserve">osoba </w:t>
      </w:r>
      <w:r w:rsidR="007F6FE9">
        <w:rPr>
          <w:rFonts w:ascii="Arial" w:hAnsi="Arial" w:cs="Arial"/>
          <w:lang w:val="hr-HR"/>
        </w:rPr>
        <w:t>ponašati na neprihvatljiv način. Os</w:t>
      </w:r>
      <w:r w:rsidR="00923CF2">
        <w:rPr>
          <w:rFonts w:ascii="Arial" w:hAnsi="Arial" w:cs="Arial"/>
          <w:lang w:val="hr-HR"/>
        </w:rPr>
        <w:t xml:space="preserve">tale česte opsesije su nelagoda zbog asimetrije, razni praznovjerni strahovi i </w:t>
      </w:r>
      <w:r w:rsidR="00923CF2" w:rsidRPr="005F641F">
        <w:rPr>
          <w:rFonts w:ascii="Arial" w:hAnsi="Arial" w:cs="Arial"/>
          <w:lang w:val="hr-HR"/>
        </w:rPr>
        <w:t>magične misli.</w:t>
      </w:r>
      <w:r w:rsidR="00923CF2">
        <w:rPr>
          <w:rFonts w:ascii="Arial" w:hAnsi="Arial" w:cs="Arial"/>
          <w:lang w:val="hr-HR"/>
        </w:rPr>
        <w:t xml:space="preserve"> </w:t>
      </w:r>
      <w:proofErr w:type="spellStart"/>
      <w:r w:rsidR="00923CF2" w:rsidRPr="00923CF2">
        <w:rPr>
          <w:rFonts w:ascii="Arial" w:hAnsi="Arial" w:cs="Arial"/>
          <w:b/>
          <w:bCs/>
          <w:lang w:val="hr-HR"/>
        </w:rPr>
        <w:t>Kompulzije</w:t>
      </w:r>
      <w:proofErr w:type="spellEnd"/>
      <w:r w:rsidR="00923CF2" w:rsidRPr="00923CF2">
        <w:rPr>
          <w:rFonts w:ascii="Arial" w:hAnsi="Arial" w:cs="Arial"/>
          <w:b/>
          <w:bCs/>
          <w:lang w:val="hr-HR"/>
        </w:rPr>
        <w:t xml:space="preserve"> </w:t>
      </w:r>
      <w:r w:rsidR="00923CF2" w:rsidRPr="00837CCE">
        <w:rPr>
          <w:rFonts w:ascii="Arial" w:hAnsi="Arial" w:cs="Arial"/>
          <w:lang w:val="hr-HR"/>
        </w:rPr>
        <w:t>ili rituali</w:t>
      </w:r>
      <w:r w:rsidR="00923CF2" w:rsidRPr="00923CF2">
        <w:rPr>
          <w:rFonts w:ascii="Arial" w:hAnsi="Arial" w:cs="Arial"/>
          <w:b/>
          <w:bCs/>
          <w:lang w:val="hr-HR"/>
        </w:rPr>
        <w:t xml:space="preserve"> </w:t>
      </w:r>
      <w:r w:rsidR="00923CF2">
        <w:rPr>
          <w:rFonts w:ascii="Arial" w:hAnsi="Arial" w:cs="Arial"/>
          <w:lang w:val="hr-HR"/>
        </w:rPr>
        <w:t xml:space="preserve">mogu biti očite radnje (npr. pretjerano čišćenje, ponavljano provjeravanje, inzistiranje da se stvari slože prema određenom redu ili uzorku) ili mentalne radnje (npr. brojenje, ponavljanje riječi, fraza ili molitvi). Preko 90% pacijenata ima i opsesije i </w:t>
      </w:r>
      <w:proofErr w:type="spellStart"/>
      <w:r w:rsidR="00923CF2">
        <w:rPr>
          <w:rFonts w:ascii="Arial" w:hAnsi="Arial" w:cs="Arial"/>
          <w:lang w:val="hr-HR"/>
        </w:rPr>
        <w:t>kompulzije</w:t>
      </w:r>
      <w:proofErr w:type="spellEnd"/>
      <w:r w:rsidR="00923CF2">
        <w:rPr>
          <w:rFonts w:ascii="Arial" w:hAnsi="Arial" w:cs="Arial"/>
          <w:lang w:val="hr-HR"/>
        </w:rPr>
        <w:t xml:space="preserve">. </w:t>
      </w:r>
      <w:r w:rsidR="00FD51B9">
        <w:rPr>
          <w:rFonts w:ascii="Arial" w:hAnsi="Arial" w:cs="Arial"/>
          <w:lang w:val="hr-HR"/>
        </w:rPr>
        <w:t xml:space="preserve">Osobe koje pate od OKP-a donekle prepoznaju da su njihove opsesije i </w:t>
      </w:r>
      <w:proofErr w:type="spellStart"/>
      <w:r w:rsidR="00FD51B9">
        <w:rPr>
          <w:rFonts w:ascii="Arial" w:hAnsi="Arial" w:cs="Arial"/>
          <w:lang w:val="hr-HR"/>
        </w:rPr>
        <w:t>kompulzije</w:t>
      </w:r>
      <w:proofErr w:type="spellEnd"/>
      <w:r w:rsidR="00FD51B9">
        <w:rPr>
          <w:rFonts w:ascii="Arial" w:hAnsi="Arial" w:cs="Arial"/>
          <w:lang w:val="hr-HR"/>
        </w:rPr>
        <w:t xml:space="preserve"> pretjerane, no razina uvida ovisi o pojedincu i može se mijenjati tijekom vremena. </w:t>
      </w:r>
      <w:r w:rsidR="00F63FBE">
        <w:rPr>
          <w:rFonts w:ascii="Arial" w:hAnsi="Arial" w:cs="Arial"/>
          <w:lang w:val="hr-HR"/>
        </w:rPr>
        <w:t>Ovaj poremećaj se dijagnosticira</w:t>
      </w:r>
      <w:r w:rsidR="00183807">
        <w:rPr>
          <w:rFonts w:ascii="Arial" w:hAnsi="Arial" w:cs="Arial"/>
          <w:lang w:val="hr-HR"/>
        </w:rPr>
        <w:t xml:space="preserve"> ako izaziva visoku razinu anksioznosti</w:t>
      </w:r>
      <w:r w:rsidR="00DD3B82">
        <w:rPr>
          <w:rFonts w:ascii="Arial" w:hAnsi="Arial" w:cs="Arial"/>
          <w:lang w:val="hr-HR"/>
        </w:rPr>
        <w:t xml:space="preserve"> ili uzima značajnu količinu vremena</w:t>
      </w:r>
      <w:r w:rsidR="00347206">
        <w:rPr>
          <w:rFonts w:ascii="Arial" w:hAnsi="Arial" w:cs="Arial"/>
          <w:lang w:val="hr-HR"/>
        </w:rPr>
        <w:t xml:space="preserve"> pojedincu</w:t>
      </w:r>
      <w:r w:rsidR="00DD3B82">
        <w:rPr>
          <w:rFonts w:ascii="Arial" w:hAnsi="Arial" w:cs="Arial"/>
          <w:lang w:val="hr-HR"/>
        </w:rPr>
        <w:t>, tj. kad značajno remeti svakodnevni život i funkcionalnost pojedinca</w:t>
      </w:r>
      <w:r w:rsidR="00347206">
        <w:rPr>
          <w:rFonts w:ascii="Arial" w:hAnsi="Arial" w:cs="Arial"/>
          <w:lang w:val="hr-HR"/>
        </w:rPr>
        <w:t>. Na primjer, p</w:t>
      </w:r>
      <w:r w:rsidR="009F3AAA">
        <w:rPr>
          <w:rFonts w:ascii="Arial" w:hAnsi="Arial" w:cs="Arial"/>
          <w:lang w:val="hr-HR"/>
        </w:rPr>
        <w:t xml:space="preserve">ojedinci koji pate od OKP-a </w:t>
      </w:r>
      <w:r w:rsidR="00E5456B">
        <w:rPr>
          <w:rFonts w:ascii="Arial" w:hAnsi="Arial" w:cs="Arial"/>
          <w:lang w:val="hr-HR"/>
        </w:rPr>
        <w:t xml:space="preserve">često znaju </w:t>
      </w:r>
      <w:r w:rsidR="001C0176">
        <w:rPr>
          <w:rFonts w:ascii="Arial" w:hAnsi="Arial" w:cs="Arial"/>
          <w:lang w:val="hr-HR"/>
        </w:rPr>
        <w:t>ostati</w:t>
      </w:r>
      <w:r w:rsidR="00E5456B">
        <w:rPr>
          <w:rFonts w:ascii="Arial" w:hAnsi="Arial" w:cs="Arial"/>
          <w:lang w:val="hr-HR"/>
        </w:rPr>
        <w:t xml:space="preserve"> zarobljeni u kući zbog izbjegavanja situacija koje izazivaju opsesivne misli</w:t>
      </w:r>
      <w:r w:rsidR="00AC7F24">
        <w:rPr>
          <w:rFonts w:ascii="Arial" w:hAnsi="Arial" w:cs="Arial"/>
          <w:lang w:val="hr-HR"/>
        </w:rPr>
        <w:t xml:space="preserve"> te neko vrijeme mogu biti nesposobni za rad</w:t>
      </w:r>
      <w:r w:rsidR="005D5191">
        <w:rPr>
          <w:rFonts w:ascii="Arial" w:hAnsi="Arial" w:cs="Arial"/>
          <w:lang w:val="hr-HR"/>
        </w:rPr>
        <w:t>, što sve</w:t>
      </w:r>
      <w:r w:rsidR="00FD51B9">
        <w:rPr>
          <w:rFonts w:ascii="Arial" w:hAnsi="Arial" w:cs="Arial"/>
          <w:lang w:val="hr-HR"/>
        </w:rPr>
        <w:t xml:space="preserve"> negativno</w:t>
      </w:r>
      <w:r w:rsidR="005D5191">
        <w:rPr>
          <w:rFonts w:ascii="Arial" w:hAnsi="Arial" w:cs="Arial"/>
          <w:lang w:val="hr-HR"/>
        </w:rPr>
        <w:t xml:space="preserve"> utječe na socija</w:t>
      </w:r>
      <w:r w:rsidR="009B2D0F">
        <w:rPr>
          <w:rFonts w:ascii="Arial" w:hAnsi="Arial" w:cs="Arial"/>
          <w:lang w:val="hr-HR"/>
        </w:rPr>
        <w:t>lne odnose, financijsk</w:t>
      </w:r>
      <w:r w:rsidR="00FD51B9">
        <w:rPr>
          <w:rFonts w:ascii="Arial" w:hAnsi="Arial" w:cs="Arial"/>
          <w:lang w:val="hr-HR"/>
        </w:rPr>
        <w:t xml:space="preserve">o blagostanje </w:t>
      </w:r>
      <w:r w:rsidR="009B2D0F">
        <w:rPr>
          <w:rFonts w:ascii="Arial" w:hAnsi="Arial" w:cs="Arial"/>
          <w:lang w:val="hr-HR"/>
        </w:rPr>
        <w:t>i kvalitetu života pojedinca</w:t>
      </w:r>
      <w:r w:rsidR="00DD3B82">
        <w:rPr>
          <w:rFonts w:ascii="Arial" w:hAnsi="Arial" w:cs="Arial"/>
          <w:lang w:val="hr-HR"/>
        </w:rPr>
        <w:t>.</w:t>
      </w:r>
      <w:r w:rsidR="00F63FBE">
        <w:rPr>
          <w:rFonts w:ascii="Arial" w:hAnsi="Arial" w:cs="Arial"/>
          <w:lang w:val="hr-HR"/>
        </w:rPr>
        <w:t xml:space="preserve"> </w:t>
      </w:r>
    </w:p>
    <w:p w14:paraId="4FA3E133" w14:textId="77777777" w:rsidR="00677DA0" w:rsidRDefault="00677DA0" w:rsidP="00FE4608">
      <w:pPr>
        <w:spacing w:line="360" w:lineRule="auto"/>
        <w:rPr>
          <w:rFonts w:ascii="Arial" w:hAnsi="Arial" w:cs="Arial"/>
          <w:b/>
          <w:bCs/>
          <w:lang w:val="hr-HR"/>
        </w:rPr>
      </w:pPr>
    </w:p>
    <w:p w14:paraId="39D0C76F" w14:textId="5E92E342" w:rsidR="00677DA0" w:rsidRDefault="00A61784" w:rsidP="00FE4608">
      <w:pPr>
        <w:spacing w:line="360" w:lineRule="auto"/>
        <w:rPr>
          <w:rFonts w:ascii="Arial" w:hAnsi="Arial" w:cs="Arial"/>
          <w:b/>
          <w:bCs/>
          <w:lang w:val="hr-HR"/>
        </w:rPr>
      </w:pPr>
      <w:r>
        <w:rPr>
          <w:rFonts w:ascii="Arial" w:hAnsi="Arial" w:cs="Arial"/>
          <w:b/>
          <w:bCs/>
          <w:lang w:val="hr-HR"/>
        </w:rPr>
        <w:t>Razumijevanje OKP-a u KBT terminima</w:t>
      </w:r>
    </w:p>
    <w:p w14:paraId="385D931F" w14:textId="111E78B5" w:rsidR="00F33B04" w:rsidRPr="00264AAD" w:rsidRDefault="00264AAD" w:rsidP="00CA2A0C">
      <w:pPr>
        <w:spacing w:line="360" w:lineRule="auto"/>
        <w:jc w:val="both"/>
        <w:rPr>
          <w:rFonts w:ascii="Arial" w:hAnsi="Arial" w:cs="Arial"/>
          <w:lang w:val="hr-HR"/>
        </w:rPr>
      </w:pPr>
      <w:r w:rsidRPr="00264AAD">
        <w:rPr>
          <w:rFonts w:ascii="Arial" w:hAnsi="Arial" w:cs="Arial"/>
          <w:lang w:val="hr-HR"/>
        </w:rPr>
        <w:t>Postoj</w:t>
      </w:r>
      <w:r w:rsidR="00467227">
        <w:rPr>
          <w:rFonts w:ascii="Arial" w:hAnsi="Arial" w:cs="Arial"/>
          <w:lang w:val="hr-HR"/>
        </w:rPr>
        <w:t>i</w:t>
      </w:r>
      <w:r w:rsidRPr="00264AAD">
        <w:rPr>
          <w:rFonts w:ascii="Arial" w:hAnsi="Arial" w:cs="Arial"/>
          <w:lang w:val="hr-HR"/>
        </w:rPr>
        <w:t xml:space="preserve"> </w:t>
      </w:r>
      <w:r w:rsidR="00382131">
        <w:rPr>
          <w:rFonts w:ascii="Arial" w:hAnsi="Arial" w:cs="Arial"/>
          <w:lang w:val="hr-HR"/>
        </w:rPr>
        <w:t>nekoliko o</w:t>
      </w:r>
      <w:r w:rsidRPr="00264AAD">
        <w:rPr>
          <w:rFonts w:ascii="Arial" w:hAnsi="Arial" w:cs="Arial"/>
          <w:lang w:val="hr-HR"/>
        </w:rPr>
        <w:t>bjašnjenja</w:t>
      </w:r>
      <w:r>
        <w:rPr>
          <w:rFonts w:ascii="Arial" w:hAnsi="Arial" w:cs="Arial"/>
          <w:lang w:val="hr-HR"/>
        </w:rPr>
        <w:t xml:space="preserve"> </w:t>
      </w:r>
      <w:r w:rsidR="007F7C69">
        <w:rPr>
          <w:rFonts w:ascii="Arial" w:hAnsi="Arial" w:cs="Arial"/>
          <w:lang w:val="hr-HR"/>
        </w:rPr>
        <w:t>pojave i održavanja OKP-a</w:t>
      </w:r>
      <w:r w:rsidRPr="00264AAD">
        <w:rPr>
          <w:rFonts w:ascii="Arial" w:hAnsi="Arial" w:cs="Arial"/>
          <w:lang w:val="hr-HR"/>
        </w:rPr>
        <w:t>,</w:t>
      </w:r>
      <w:r w:rsidR="00382131">
        <w:rPr>
          <w:rFonts w:ascii="Arial" w:hAnsi="Arial" w:cs="Arial"/>
          <w:lang w:val="hr-HR"/>
        </w:rPr>
        <w:t xml:space="preserve"> a </w:t>
      </w:r>
      <w:r w:rsidR="00156EA4">
        <w:rPr>
          <w:rFonts w:ascii="Arial" w:hAnsi="Arial" w:cs="Arial"/>
          <w:lang w:val="hr-HR"/>
        </w:rPr>
        <w:t xml:space="preserve">prema </w:t>
      </w:r>
      <w:proofErr w:type="spellStart"/>
      <w:r w:rsidR="00156EA4">
        <w:rPr>
          <w:rFonts w:ascii="Arial" w:hAnsi="Arial" w:cs="Arial"/>
          <w:lang w:val="hr-HR"/>
        </w:rPr>
        <w:t>Mowrer</w:t>
      </w:r>
      <w:r w:rsidR="00D00F6C">
        <w:rPr>
          <w:rFonts w:ascii="Arial" w:hAnsi="Arial" w:cs="Arial"/>
          <w:lang w:val="hr-HR"/>
        </w:rPr>
        <w:t>ovom</w:t>
      </w:r>
      <w:proofErr w:type="spellEnd"/>
      <w:r w:rsidR="00156EA4">
        <w:rPr>
          <w:rFonts w:ascii="Arial" w:hAnsi="Arial" w:cs="Arial"/>
          <w:lang w:val="hr-HR"/>
        </w:rPr>
        <w:t xml:space="preserve"> </w:t>
      </w:r>
      <w:r w:rsidR="00F338B5">
        <w:rPr>
          <w:rFonts w:ascii="Arial" w:hAnsi="Arial" w:cs="Arial"/>
          <w:lang w:val="hr-HR"/>
        </w:rPr>
        <w:t xml:space="preserve">modelu </w:t>
      </w:r>
      <w:r w:rsidR="00156EA4">
        <w:rPr>
          <w:rFonts w:ascii="Arial" w:hAnsi="Arial" w:cs="Arial"/>
          <w:lang w:val="hr-HR"/>
        </w:rPr>
        <w:t>(1939)</w:t>
      </w:r>
      <w:r w:rsidR="00285564">
        <w:rPr>
          <w:rFonts w:ascii="Arial" w:hAnsi="Arial" w:cs="Arial"/>
          <w:lang w:val="hr-HR"/>
        </w:rPr>
        <w:t xml:space="preserve"> do opsesi</w:t>
      </w:r>
      <w:r w:rsidR="00E74008">
        <w:rPr>
          <w:rFonts w:ascii="Arial" w:hAnsi="Arial" w:cs="Arial"/>
          <w:lang w:val="hr-HR"/>
        </w:rPr>
        <w:t>ja</w:t>
      </w:r>
      <w:r w:rsidR="00285564">
        <w:rPr>
          <w:rFonts w:ascii="Arial" w:hAnsi="Arial" w:cs="Arial"/>
          <w:lang w:val="hr-HR"/>
        </w:rPr>
        <w:t xml:space="preserve"> dolazi</w:t>
      </w:r>
      <w:r w:rsidR="00E8399F">
        <w:rPr>
          <w:rFonts w:ascii="Arial" w:hAnsi="Arial" w:cs="Arial"/>
          <w:lang w:val="hr-HR"/>
        </w:rPr>
        <w:t xml:space="preserve"> klasičnim uvjetovanjem </w:t>
      </w:r>
      <w:r w:rsidR="00775160">
        <w:rPr>
          <w:rFonts w:ascii="Arial" w:hAnsi="Arial" w:cs="Arial"/>
          <w:lang w:val="hr-HR"/>
        </w:rPr>
        <w:t>na način</w:t>
      </w:r>
      <w:r w:rsidR="00A82FBA">
        <w:rPr>
          <w:rFonts w:ascii="Arial" w:hAnsi="Arial" w:cs="Arial"/>
          <w:lang w:val="hr-HR"/>
        </w:rPr>
        <w:t xml:space="preserve"> </w:t>
      </w:r>
      <w:r w:rsidR="00E8399F">
        <w:rPr>
          <w:rFonts w:ascii="Arial" w:hAnsi="Arial" w:cs="Arial"/>
          <w:lang w:val="hr-HR"/>
        </w:rPr>
        <w:t>da</w:t>
      </w:r>
      <w:r w:rsidR="00285564">
        <w:rPr>
          <w:rFonts w:ascii="Arial" w:hAnsi="Arial" w:cs="Arial"/>
          <w:lang w:val="hr-HR"/>
        </w:rPr>
        <w:t xml:space="preserve"> neutralne misli </w:t>
      </w:r>
      <w:r w:rsidR="0000736C">
        <w:rPr>
          <w:rFonts w:ascii="Arial" w:hAnsi="Arial" w:cs="Arial"/>
          <w:lang w:val="hr-HR"/>
        </w:rPr>
        <w:t xml:space="preserve">počnu stvarati anksioznost jer se </w:t>
      </w:r>
      <w:r w:rsidR="00CC4F29">
        <w:rPr>
          <w:rFonts w:ascii="Arial" w:hAnsi="Arial" w:cs="Arial"/>
          <w:lang w:val="hr-HR"/>
        </w:rPr>
        <w:t>pojave i upare</w:t>
      </w:r>
      <w:r w:rsidR="0000736C">
        <w:rPr>
          <w:rFonts w:ascii="Arial" w:hAnsi="Arial" w:cs="Arial"/>
          <w:lang w:val="hr-HR"/>
        </w:rPr>
        <w:t xml:space="preserve"> zajedno s podražajem koji izaziva anksioznost</w:t>
      </w:r>
      <w:r w:rsidR="003405F4">
        <w:rPr>
          <w:rFonts w:ascii="Arial" w:hAnsi="Arial" w:cs="Arial"/>
          <w:lang w:val="hr-HR"/>
        </w:rPr>
        <w:t xml:space="preserve"> (</w:t>
      </w:r>
      <w:r w:rsidR="001E6903">
        <w:rPr>
          <w:rFonts w:ascii="Arial" w:hAnsi="Arial" w:cs="Arial"/>
          <w:lang w:val="hr-HR"/>
        </w:rPr>
        <w:t xml:space="preserve">čime </w:t>
      </w:r>
      <w:r w:rsidR="003405F4">
        <w:rPr>
          <w:rFonts w:ascii="Arial" w:hAnsi="Arial" w:cs="Arial"/>
          <w:lang w:val="hr-HR"/>
        </w:rPr>
        <w:t>postanu uvjetovane misli)</w:t>
      </w:r>
      <w:r w:rsidR="0000736C">
        <w:rPr>
          <w:rFonts w:ascii="Arial" w:hAnsi="Arial" w:cs="Arial"/>
          <w:lang w:val="hr-HR"/>
        </w:rPr>
        <w:t>. N</w:t>
      </w:r>
      <w:r w:rsidR="00D00F6C">
        <w:rPr>
          <w:rFonts w:ascii="Arial" w:hAnsi="Arial" w:cs="Arial"/>
          <w:lang w:val="hr-HR"/>
        </w:rPr>
        <w:t xml:space="preserve">adalje, ta </w:t>
      </w:r>
      <w:r w:rsidR="001E6903">
        <w:rPr>
          <w:rFonts w:ascii="Arial" w:hAnsi="Arial" w:cs="Arial"/>
          <w:lang w:val="hr-HR"/>
        </w:rPr>
        <w:t xml:space="preserve">se </w:t>
      </w:r>
      <w:r w:rsidR="00D00F6C">
        <w:rPr>
          <w:rFonts w:ascii="Arial" w:hAnsi="Arial" w:cs="Arial"/>
          <w:lang w:val="hr-HR"/>
        </w:rPr>
        <w:t>anksioznost održava</w:t>
      </w:r>
      <w:r w:rsidR="0015428A">
        <w:rPr>
          <w:rFonts w:ascii="Arial" w:hAnsi="Arial" w:cs="Arial"/>
          <w:lang w:val="hr-HR"/>
        </w:rPr>
        <w:t xml:space="preserve"> </w:t>
      </w:r>
      <w:r w:rsidR="001D4714">
        <w:rPr>
          <w:rFonts w:ascii="Arial" w:hAnsi="Arial" w:cs="Arial"/>
          <w:lang w:val="hr-HR"/>
        </w:rPr>
        <w:t xml:space="preserve">putem </w:t>
      </w:r>
      <w:proofErr w:type="spellStart"/>
      <w:r w:rsidR="00A82FBA">
        <w:rPr>
          <w:rFonts w:ascii="Arial" w:hAnsi="Arial" w:cs="Arial"/>
          <w:lang w:val="hr-HR"/>
        </w:rPr>
        <w:t>operantnog</w:t>
      </w:r>
      <w:proofErr w:type="spellEnd"/>
      <w:r w:rsidR="00A82FBA">
        <w:rPr>
          <w:rFonts w:ascii="Arial" w:hAnsi="Arial" w:cs="Arial"/>
          <w:lang w:val="hr-HR"/>
        </w:rPr>
        <w:t xml:space="preserve"> uvjetovanja</w:t>
      </w:r>
      <w:r w:rsidR="001D4714">
        <w:rPr>
          <w:rFonts w:ascii="Arial" w:hAnsi="Arial" w:cs="Arial"/>
          <w:lang w:val="hr-HR"/>
        </w:rPr>
        <w:t xml:space="preserve"> na način da </w:t>
      </w:r>
      <w:r w:rsidR="00E0316F">
        <w:rPr>
          <w:rFonts w:ascii="Arial" w:hAnsi="Arial" w:cs="Arial"/>
          <w:lang w:val="hr-HR"/>
        </w:rPr>
        <w:t xml:space="preserve">osoba razvije </w:t>
      </w:r>
      <w:proofErr w:type="spellStart"/>
      <w:r w:rsidR="00E0316F">
        <w:rPr>
          <w:rFonts w:ascii="Arial" w:hAnsi="Arial" w:cs="Arial"/>
          <w:lang w:val="hr-HR"/>
        </w:rPr>
        <w:t>kompulzije</w:t>
      </w:r>
      <w:proofErr w:type="spellEnd"/>
      <w:r w:rsidR="00E0316F">
        <w:rPr>
          <w:rFonts w:ascii="Arial" w:hAnsi="Arial" w:cs="Arial"/>
          <w:lang w:val="hr-HR"/>
        </w:rPr>
        <w:t>, tj. aktivna ponašanja izbjegavanja, kako bi smanjil</w:t>
      </w:r>
      <w:r w:rsidR="00600D32">
        <w:rPr>
          <w:rFonts w:ascii="Arial" w:hAnsi="Arial" w:cs="Arial"/>
          <w:lang w:val="hr-HR"/>
        </w:rPr>
        <w:t xml:space="preserve">a </w:t>
      </w:r>
      <w:r w:rsidR="00E0316F">
        <w:rPr>
          <w:rFonts w:ascii="Arial" w:hAnsi="Arial" w:cs="Arial"/>
          <w:lang w:val="hr-HR"/>
        </w:rPr>
        <w:t>anksioznost</w:t>
      </w:r>
      <w:r w:rsidR="00600D32">
        <w:rPr>
          <w:rFonts w:ascii="Arial" w:hAnsi="Arial" w:cs="Arial"/>
          <w:lang w:val="hr-HR"/>
        </w:rPr>
        <w:t xml:space="preserve"> te se ta ponašanja održavaju jer </w:t>
      </w:r>
      <w:r w:rsidR="00E8399F">
        <w:rPr>
          <w:rFonts w:ascii="Arial" w:hAnsi="Arial" w:cs="Arial"/>
          <w:lang w:val="hr-HR"/>
        </w:rPr>
        <w:t xml:space="preserve">stvaraju </w:t>
      </w:r>
      <w:r w:rsidR="003362E6">
        <w:rPr>
          <w:rFonts w:ascii="Arial" w:hAnsi="Arial" w:cs="Arial"/>
          <w:lang w:val="hr-HR"/>
        </w:rPr>
        <w:t xml:space="preserve">neposredno </w:t>
      </w:r>
      <w:r w:rsidR="00E8399F">
        <w:rPr>
          <w:rFonts w:ascii="Arial" w:hAnsi="Arial" w:cs="Arial"/>
          <w:lang w:val="hr-HR"/>
        </w:rPr>
        <w:t xml:space="preserve">kratkoročno olakšanje (negativno potkrepljenje). </w:t>
      </w:r>
      <w:r w:rsidR="00F17331">
        <w:rPr>
          <w:rFonts w:ascii="Arial" w:hAnsi="Arial" w:cs="Arial"/>
          <w:lang w:val="hr-HR"/>
        </w:rPr>
        <w:t xml:space="preserve">No, </w:t>
      </w:r>
      <w:proofErr w:type="spellStart"/>
      <w:r w:rsidR="00F17331">
        <w:rPr>
          <w:rFonts w:ascii="Arial" w:hAnsi="Arial" w:cs="Arial"/>
          <w:lang w:val="hr-HR"/>
        </w:rPr>
        <w:t>k</w:t>
      </w:r>
      <w:r w:rsidR="00DC188A">
        <w:rPr>
          <w:rFonts w:ascii="Arial" w:hAnsi="Arial" w:cs="Arial"/>
          <w:lang w:val="hr-HR"/>
        </w:rPr>
        <w:t>ompulzije</w:t>
      </w:r>
      <w:proofErr w:type="spellEnd"/>
      <w:r w:rsidR="00DC188A">
        <w:rPr>
          <w:rFonts w:ascii="Arial" w:hAnsi="Arial" w:cs="Arial"/>
          <w:lang w:val="hr-HR"/>
        </w:rPr>
        <w:t xml:space="preserve"> dugoročno dovode do povećanja opsesija jer spr</w:t>
      </w:r>
      <w:r w:rsidR="007B7A85">
        <w:rPr>
          <w:rFonts w:ascii="Arial" w:hAnsi="Arial" w:cs="Arial"/>
          <w:lang w:val="hr-HR"/>
        </w:rPr>
        <w:t>j</w:t>
      </w:r>
      <w:r w:rsidR="00DC188A">
        <w:rPr>
          <w:rFonts w:ascii="Arial" w:hAnsi="Arial" w:cs="Arial"/>
          <w:lang w:val="hr-HR"/>
        </w:rPr>
        <w:t xml:space="preserve">ečavaju pojedinca u učenju da </w:t>
      </w:r>
      <w:r w:rsidR="00227435">
        <w:rPr>
          <w:rFonts w:ascii="Arial" w:hAnsi="Arial" w:cs="Arial"/>
          <w:lang w:val="hr-HR"/>
        </w:rPr>
        <w:t>su uvjetovane misli zapravo</w:t>
      </w:r>
      <w:r w:rsidR="003405F4">
        <w:rPr>
          <w:rFonts w:ascii="Arial" w:hAnsi="Arial" w:cs="Arial"/>
          <w:lang w:val="hr-HR"/>
        </w:rPr>
        <w:t xml:space="preserve"> neutralne i bezopasne te da bi se razina anksioznosti smanjila sama </w:t>
      </w:r>
      <w:r w:rsidR="00246886">
        <w:rPr>
          <w:rFonts w:ascii="Arial" w:hAnsi="Arial" w:cs="Arial"/>
          <w:lang w:val="hr-HR"/>
        </w:rPr>
        <w:t xml:space="preserve">tijekom vremena </w:t>
      </w:r>
      <w:r w:rsidR="003405F4">
        <w:rPr>
          <w:rFonts w:ascii="Arial" w:hAnsi="Arial" w:cs="Arial"/>
          <w:lang w:val="hr-HR"/>
        </w:rPr>
        <w:t>bez upotrebe kompulzivnih radnji.</w:t>
      </w:r>
    </w:p>
    <w:p w14:paraId="69E266AD" w14:textId="77777777" w:rsidR="00D67727" w:rsidRDefault="00D67727" w:rsidP="00FE4608">
      <w:pPr>
        <w:spacing w:line="360" w:lineRule="auto"/>
        <w:rPr>
          <w:rFonts w:ascii="Arial" w:hAnsi="Arial" w:cs="Arial"/>
          <w:b/>
          <w:bCs/>
          <w:lang w:val="hr-HR"/>
        </w:rPr>
      </w:pPr>
    </w:p>
    <w:p w14:paraId="4E8D9C4F" w14:textId="6534D0AB" w:rsidR="00677DA0" w:rsidRDefault="004D6FED" w:rsidP="00FE4608">
      <w:pPr>
        <w:spacing w:line="360" w:lineRule="auto"/>
        <w:rPr>
          <w:rFonts w:ascii="Arial" w:hAnsi="Arial" w:cs="Arial"/>
          <w:b/>
          <w:bCs/>
          <w:lang w:val="hr-HR"/>
        </w:rPr>
      </w:pPr>
      <w:r>
        <w:rPr>
          <w:rFonts w:ascii="Arial" w:hAnsi="Arial" w:cs="Arial"/>
          <w:b/>
          <w:bCs/>
          <w:lang w:val="hr-HR"/>
        </w:rPr>
        <w:lastRenderedPageBreak/>
        <w:t>Kognitivno-bihevioralna terapija u tretmanu OKP-a</w:t>
      </w:r>
    </w:p>
    <w:p w14:paraId="6EDC207F" w14:textId="55E9EAD7" w:rsidR="007C270E" w:rsidRPr="005E6F73" w:rsidRDefault="00B25E8C" w:rsidP="005E6F73">
      <w:pPr>
        <w:spacing w:line="360" w:lineRule="auto"/>
        <w:jc w:val="both"/>
        <w:rPr>
          <w:rFonts w:ascii="Arial" w:hAnsi="Arial" w:cs="Arial"/>
          <w:lang w:val="hr-HR"/>
        </w:rPr>
      </w:pPr>
      <w:r w:rsidRPr="00B25E8C">
        <w:rPr>
          <w:rFonts w:ascii="Arial" w:hAnsi="Arial" w:cs="Arial"/>
          <w:lang w:val="hr-HR"/>
        </w:rPr>
        <w:t xml:space="preserve">Istraživanja su pokazala kako je kognitivno-bihevioralna terapija </w:t>
      </w:r>
      <w:r w:rsidR="006674DF">
        <w:rPr>
          <w:rFonts w:ascii="Arial" w:hAnsi="Arial" w:cs="Arial"/>
          <w:lang w:val="hr-HR"/>
        </w:rPr>
        <w:t>jedan od naj</w:t>
      </w:r>
      <w:r w:rsidRPr="00B25E8C">
        <w:rPr>
          <w:rFonts w:ascii="Arial" w:hAnsi="Arial" w:cs="Arial"/>
          <w:lang w:val="hr-HR"/>
        </w:rPr>
        <w:t>učinkovit</w:t>
      </w:r>
      <w:r w:rsidR="00627454">
        <w:rPr>
          <w:rFonts w:ascii="Arial" w:hAnsi="Arial" w:cs="Arial"/>
          <w:lang w:val="hr-HR"/>
        </w:rPr>
        <w:t>i</w:t>
      </w:r>
      <w:r w:rsidR="006674DF">
        <w:rPr>
          <w:rFonts w:ascii="Arial" w:hAnsi="Arial" w:cs="Arial"/>
          <w:lang w:val="hr-HR"/>
        </w:rPr>
        <w:t>jih</w:t>
      </w:r>
      <w:r w:rsidR="00627454">
        <w:rPr>
          <w:rFonts w:ascii="Arial" w:hAnsi="Arial" w:cs="Arial"/>
          <w:lang w:val="hr-HR"/>
        </w:rPr>
        <w:t xml:space="preserve"> tretman</w:t>
      </w:r>
      <w:r w:rsidR="006674DF">
        <w:rPr>
          <w:rFonts w:ascii="Arial" w:hAnsi="Arial" w:cs="Arial"/>
          <w:lang w:val="hr-HR"/>
        </w:rPr>
        <w:t>a</w:t>
      </w:r>
      <w:r w:rsidR="00627454">
        <w:rPr>
          <w:rFonts w:ascii="Arial" w:hAnsi="Arial" w:cs="Arial"/>
          <w:lang w:val="hr-HR"/>
        </w:rPr>
        <w:t xml:space="preserve"> za OKP</w:t>
      </w:r>
      <w:r w:rsidR="00E40950">
        <w:rPr>
          <w:rFonts w:ascii="Arial" w:hAnsi="Arial" w:cs="Arial"/>
          <w:lang w:val="hr-HR"/>
        </w:rPr>
        <w:t xml:space="preserve"> te da oko 80% pacijenata doživi umjereno ili značajno poboljšanje.</w:t>
      </w:r>
      <w:r w:rsidRPr="00B25E8C">
        <w:rPr>
          <w:rFonts w:ascii="Arial" w:hAnsi="Arial" w:cs="Arial"/>
          <w:lang w:val="hr-HR"/>
        </w:rPr>
        <w:t xml:space="preserve"> </w:t>
      </w:r>
      <w:r w:rsidR="00E40950">
        <w:rPr>
          <w:rFonts w:ascii="Arial" w:hAnsi="Arial" w:cs="Arial"/>
          <w:lang w:val="hr-HR"/>
        </w:rPr>
        <w:t xml:space="preserve">U </w:t>
      </w:r>
      <w:r w:rsidR="000D780C">
        <w:rPr>
          <w:rFonts w:ascii="Arial" w:hAnsi="Arial" w:cs="Arial"/>
          <w:lang w:val="hr-HR"/>
        </w:rPr>
        <w:t>tretmanu</w:t>
      </w:r>
      <w:r w:rsidR="00E40950">
        <w:rPr>
          <w:rFonts w:ascii="Arial" w:hAnsi="Arial" w:cs="Arial"/>
          <w:lang w:val="hr-HR"/>
        </w:rPr>
        <w:t xml:space="preserve"> se n</w:t>
      </w:r>
      <w:r w:rsidR="006674DF">
        <w:rPr>
          <w:rFonts w:ascii="Arial" w:hAnsi="Arial" w:cs="Arial"/>
          <w:lang w:val="hr-HR"/>
        </w:rPr>
        <w:t>ajčešće koristi</w:t>
      </w:r>
      <w:r w:rsidR="006A4818">
        <w:rPr>
          <w:rFonts w:ascii="Arial" w:hAnsi="Arial" w:cs="Arial"/>
          <w:lang w:val="hr-HR"/>
        </w:rPr>
        <w:t xml:space="preserve"> tehnika izlaganja </w:t>
      </w:r>
      <w:r w:rsidR="00E40950">
        <w:rPr>
          <w:rFonts w:ascii="Arial" w:hAnsi="Arial" w:cs="Arial"/>
          <w:lang w:val="hr-HR"/>
        </w:rPr>
        <w:t xml:space="preserve">u kombinaciji </w:t>
      </w:r>
      <w:r w:rsidR="006A4818">
        <w:rPr>
          <w:rFonts w:ascii="Arial" w:hAnsi="Arial" w:cs="Arial"/>
          <w:lang w:val="hr-HR"/>
        </w:rPr>
        <w:t>s tehnikom prevencije</w:t>
      </w:r>
      <w:r w:rsidR="005F4EC5">
        <w:rPr>
          <w:rFonts w:ascii="Arial" w:hAnsi="Arial" w:cs="Arial"/>
          <w:lang w:val="hr-HR"/>
        </w:rPr>
        <w:t>, tj. spr</w:t>
      </w:r>
      <w:r w:rsidR="004E2CBC">
        <w:rPr>
          <w:rFonts w:ascii="Arial" w:hAnsi="Arial" w:cs="Arial"/>
          <w:lang w:val="hr-HR"/>
        </w:rPr>
        <w:t>ječavanja</w:t>
      </w:r>
      <w:r w:rsidR="006A4818">
        <w:rPr>
          <w:rFonts w:ascii="Arial" w:hAnsi="Arial" w:cs="Arial"/>
          <w:lang w:val="hr-HR"/>
        </w:rPr>
        <w:t xml:space="preserve"> odgovora.</w:t>
      </w:r>
      <w:r w:rsidR="006674DF">
        <w:rPr>
          <w:rFonts w:ascii="Arial" w:hAnsi="Arial" w:cs="Arial"/>
          <w:lang w:val="hr-HR"/>
        </w:rPr>
        <w:t xml:space="preserve"> </w:t>
      </w:r>
      <w:r w:rsidR="006674DF" w:rsidRPr="00E40950">
        <w:rPr>
          <w:rFonts w:ascii="Arial" w:hAnsi="Arial" w:cs="Arial"/>
          <w:b/>
          <w:bCs/>
          <w:lang w:val="hr-HR"/>
        </w:rPr>
        <w:t>Tehnika</w:t>
      </w:r>
      <w:r w:rsidR="00E40950" w:rsidRPr="00E40950">
        <w:rPr>
          <w:rFonts w:ascii="Arial" w:hAnsi="Arial" w:cs="Arial"/>
          <w:b/>
          <w:bCs/>
          <w:lang w:val="hr-HR"/>
        </w:rPr>
        <w:t xml:space="preserve"> izlaganja</w:t>
      </w:r>
      <w:r w:rsidR="002C342D">
        <w:rPr>
          <w:rFonts w:ascii="Arial" w:hAnsi="Arial" w:cs="Arial"/>
          <w:b/>
          <w:bCs/>
          <w:lang w:val="hr-HR"/>
        </w:rPr>
        <w:t xml:space="preserve"> </w:t>
      </w:r>
      <w:r w:rsidR="002C342D" w:rsidRPr="005E6F73">
        <w:rPr>
          <w:rFonts w:ascii="Arial" w:hAnsi="Arial" w:cs="Arial"/>
          <w:lang w:val="hr-HR"/>
        </w:rPr>
        <w:t>ima svrhu oslabiti vezu između opsesivnih misli i anksioznosti</w:t>
      </w:r>
      <w:r w:rsidR="005E6F73">
        <w:rPr>
          <w:rFonts w:ascii="Arial" w:hAnsi="Arial" w:cs="Arial"/>
          <w:lang w:val="hr-HR"/>
        </w:rPr>
        <w:t xml:space="preserve"> te s</w:t>
      </w:r>
      <w:r w:rsidR="00804E4F">
        <w:rPr>
          <w:rFonts w:ascii="Arial" w:hAnsi="Arial" w:cs="Arial"/>
          <w:lang w:val="hr-HR"/>
        </w:rPr>
        <w:t xml:space="preserve">e koristi na način da </w:t>
      </w:r>
      <w:r w:rsidR="000D780C">
        <w:rPr>
          <w:rFonts w:ascii="Arial" w:hAnsi="Arial" w:cs="Arial"/>
          <w:lang w:val="hr-HR"/>
        </w:rPr>
        <w:t xml:space="preserve">si pacijenti dopuste da dožive svoje </w:t>
      </w:r>
      <w:r w:rsidR="00804E4F">
        <w:rPr>
          <w:rFonts w:ascii="Arial" w:hAnsi="Arial" w:cs="Arial"/>
          <w:lang w:val="hr-HR"/>
        </w:rPr>
        <w:t>opsesije</w:t>
      </w:r>
      <w:r w:rsidR="00523A1D">
        <w:rPr>
          <w:rFonts w:ascii="Arial" w:hAnsi="Arial" w:cs="Arial"/>
          <w:lang w:val="hr-HR"/>
        </w:rPr>
        <w:t xml:space="preserve"> bez </w:t>
      </w:r>
      <w:r w:rsidR="008270F6">
        <w:rPr>
          <w:rFonts w:ascii="Arial" w:hAnsi="Arial" w:cs="Arial"/>
          <w:lang w:val="hr-HR"/>
        </w:rPr>
        <w:t xml:space="preserve">aktivnih ponašanja </w:t>
      </w:r>
      <w:r w:rsidR="00804E4F">
        <w:rPr>
          <w:rFonts w:ascii="Arial" w:hAnsi="Arial" w:cs="Arial"/>
          <w:lang w:val="hr-HR"/>
        </w:rPr>
        <w:t>izbjegavanja</w:t>
      </w:r>
      <w:r w:rsidR="002C342D" w:rsidRPr="005E6F73">
        <w:rPr>
          <w:rFonts w:ascii="Arial" w:hAnsi="Arial" w:cs="Arial"/>
          <w:lang w:val="hr-HR"/>
        </w:rPr>
        <w:t>.</w:t>
      </w:r>
      <w:r w:rsidR="002C342D">
        <w:rPr>
          <w:rFonts w:ascii="Arial" w:hAnsi="Arial" w:cs="Arial"/>
          <w:b/>
          <w:bCs/>
          <w:lang w:val="hr-HR"/>
        </w:rPr>
        <w:t xml:space="preserve"> </w:t>
      </w:r>
      <w:r w:rsidR="00DD5D96">
        <w:rPr>
          <w:rFonts w:ascii="Arial" w:hAnsi="Arial" w:cs="Arial"/>
          <w:b/>
          <w:bCs/>
          <w:lang w:val="hr-HR"/>
        </w:rPr>
        <w:t xml:space="preserve">Prevencija odgovora </w:t>
      </w:r>
      <w:r w:rsidR="00943DB1" w:rsidRPr="0054045F">
        <w:rPr>
          <w:rFonts w:ascii="Arial" w:hAnsi="Arial" w:cs="Arial"/>
          <w:lang w:val="hr-HR"/>
        </w:rPr>
        <w:t xml:space="preserve">se koristi zajedno s izlaganjem </w:t>
      </w:r>
      <w:r w:rsidR="008270F6">
        <w:rPr>
          <w:rFonts w:ascii="Arial" w:hAnsi="Arial" w:cs="Arial"/>
          <w:lang w:val="hr-HR"/>
        </w:rPr>
        <w:t>na način da se</w:t>
      </w:r>
      <w:r w:rsidR="00804E4F">
        <w:rPr>
          <w:rFonts w:ascii="Arial" w:hAnsi="Arial" w:cs="Arial"/>
          <w:lang w:val="hr-HR"/>
        </w:rPr>
        <w:t xml:space="preserve"> pacijente</w:t>
      </w:r>
      <w:r w:rsidR="00943DB1" w:rsidRPr="0054045F">
        <w:rPr>
          <w:rFonts w:ascii="Arial" w:hAnsi="Arial" w:cs="Arial"/>
          <w:lang w:val="hr-HR"/>
        </w:rPr>
        <w:t xml:space="preserve"> uči da smanje i </w:t>
      </w:r>
      <w:r w:rsidR="0012233E">
        <w:rPr>
          <w:rFonts w:ascii="Arial" w:hAnsi="Arial" w:cs="Arial"/>
          <w:lang w:val="hr-HR"/>
        </w:rPr>
        <w:t xml:space="preserve">u konačnici </w:t>
      </w:r>
      <w:r w:rsidR="00943DB1" w:rsidRPr="0054045F">
        <w:rPr>
          <w:rFonts w:ascii="Arial" w:hAnsi="Arial" w:cs="Arial"/>
          <w:lang w:val="hr-HR"/>
        </w:rPr>
        <w:t xml:space="preserve">uklone ponašanja izbjegavanja dok se suočavaju s opsesijama kako bi </w:t>
      </w:r>
      <w:r w:rsidR="0054045F" w:rsidRPr="0054045F">
        <w:rPr>
          <w:rFonts w:ascii="Arial" w:hAnsi="Arial" w:cs="Arial"/>
          <w:lang w:val="hr-HR"/>
        </w:rPr>
        <w:t>se anksioznost smanjila sama po sebi tijekom vremena</w:t>
      </w:r>
      <w:r w:rsidR="0012233E">
        <w:rPr>
          <w:rFonts w:ascii="Arial" w:hAnsi="Arial" w:cs="Arial"/>
          <w:lang w:val="hr-HR"/>
        </w:rPr>
        <w:t xml:space="preserve"> izlaganja</w:t>
      </w:r>
      <w:r w:rsidR="0054045F" w:rsidRPr="0054045F">
        <w:rPr>
          <w:rFonts w:ascii="Arial" w:hAnsi="Arial" w:cs="Arial"/>
          <w:lang w:val="hr-HR"/>
        </w:rPr>
        <w:t>.</w:t>
      </w:r>
      <w:r w:rsidR="0012233E">
        <w:rPr>
          <w:rFonts w:ascii="Arial" w:hAnsi="Arial" w:cs="Arial"/>
          <w:lang w:val="hr-HR"/>
        </w:rPr>
        <w:t xml:space="preserve"> </w:t>
      </w:r>
    </w:p>
    <w:p w14:paraId="15552E37" w14:textId="77777777" w:rsidR="00677DA0" w:rsidRDefault="00677DA0" w:rsidP="00FE4608">
      <w:pPr>
        <w:spacing w:line="360" w:lineRule="auto"/>
        <w:rPr>
          <w:rFonts w:ascii="Arial" w:hAnsi="Arial" w:cs="Arial"/>
          <w:b/>
          <w:bCs/>
          <w:lang w:val="hr-HR"/>
        </w:rPr>
      </w:pPr>
    </w:p>
    <w:p w14:paraId="352D4FEA" w14:textId="77777777" w:rsidR="007C6061" w:rsidRDefault="007C6061" w:rsidP="00FE4608">
      <w:pPr>
        <w:spacing w:line="360" w:lineRule="auto"/>
        <w:rPr>
          <w:rFonts w:ascii="Arial" w:hAnsi="Arial" w:cs="Arial"/>
          <w:b/>
          <w:bCs/>
          <w:lang w:val="hr-HR"/>
        </w:rPr>
      </w:pPr>
    </w:p>
    <w:p w14:paraId="3A0CC3F9" w14:textId="77777777" w:rsidR="007C6061" w:rsidRDefault="007C6061" w:rsidP="00FE4608">
      <w:pPr>
        <w:spacing w:line="360" w:lineRule="auto"/>
        <w:rPr>
          <w:rFonts w:ascii="Arial" w:hAnsi="Arial" w:cs="Arial"/>
          <w:b/>
          <w:bCs/>
          <w:lang w:val="hr-HR"/>
        </w:rPr>
      </w:pPr>
    </w:p>
    <w:p w14:paraId="6413EFD5" w14:textId="16DFD230" w:rsidR="00B83262" w:rsidRPr="00677DA0" w:rsidRDefault="00B83262" w:rsidP="00FE4608">
      <w:pPr>
        <w:spacing w:line="360" w:lineRule="auto"/>
        <w:rPr>
          <w:rFonts w:ascii="Arial" w:hAnsi="Arial" w:cs="Arial"/>
          <w:b/>
          <w:bCs/>
          <w:lang w:val="hr-HR"/>
        </w:rPr>
      </w:pPr>
      <w:r w:rsidRPr="00677DA0">
        <w:rPr>
          <w:rFonts w:ascii="Arial" w:hAnsi="Arial" w:cs="Arial"/>
          <w:b/>
          <w:bCs/>
          <w:lang w:val="hr-HR"/>
        </w:rPr>
        <w:t>Literatura:</w:t>
      </w:r>
    </w:p>
    <w:p w14:paraId="4A71715D" w14:textId="3612D72B" w:rsidR="00B83262" w:rsidRPr="005829E8" w:rsidRDefault="005F1633" w:rsidP="00FE4608">
      <w:pPr>
        <w:spacing w:line="360" w:lineRule="auto"/>
        <w:ind w:left="720" w:hanging="720"/>
        <w:rPr>
          <w:rFonts w:ascii="Arial" w:hAnsi="Arial" w:cs="Arial"/>
          <w:lang w:val="hr-HR"/>
        </w:rPr>
      </w:pPr>
      <w:proofErr w:type="spellStart"/>
      <w:r w:rsidRPr="005829E8">
        <w:rPr>
          <w:rFonts w:ascii="Arial" w:hAnsi="Arial" w:cs="Arial"/>
          <w:lang w:val="hr-HR"/>
        </w:rPr>
        <w:t>Leahy</w:t>
      </w:r>
      <w:proofErr w:type="spellEnd"/>
      <w:r w:rsidRPr="005829E8">
        <w:rPr>
          <w:rFonts w:ascii="Arial" w:hAnsi="Arial" w:cs="Arial"/>
          <w:lang w:val="hr-HR"/>
        </w:rPr>
        <w:t xml:space="preserve">, R. L., Holland, S. J. i </w:t>
      </w:r>
      <w:proofErr w:type="spellStart"/>
      <w:r w:rsidRPr="005829E8">
        <w:rPr>
          <w:rFonts w:ascii="Arial" w:hAnsi="Arial" w:cs="Arial"/>
          <w:lang w:val="hr-HR"/>
        </w:rPr>
        <w:t>McGinn</w:t>
      </w:r>
      <w:proofErr w:type="spellEnd"/>
      <w:r w:rsidRPr="005829E8">
        <w:rPr>
          <w:rFonts w:ascii="Arial" w:hAnsi="Arial" w:cs="Arial"/>
          <w:lang w:val="hr-HR"/>
        </w:rPr>
        <w:t xml:space="preserve"> L. K. (2014). </w:t>
      </w:r>
      <w:r w:rsidRPr="005829E8">
        <w:rPr>
          <w:rFonts w:ascii="Arial" w:hAnsi="Arial" w:cs="Arial"/>
          <w:i/>
          <w:iCs/>
          <w:lang w:val="hr-HR"/>
        </w:rPr>
        <w:t>Planovi tretmana i intervencije za depresiju i anksiozne poremećaje</w:t>
      </w:r>
      <w:r w:rsidRPr="005829E8">
        <w:rPr>
          <w:rFonts w:ascii="Arial" w:hAnsi="Arial" w:cs="Arial"/>
          <w:lang w:val="hr-HR"/>
        </w:rPr>
        <w:t>. Jastrebarsko: Naklada Slap.</w:t>
      </w:r>
    </w:p>
    <w:sectPr w:rsidR="00B83262" w:rsidRPr="005829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D330A8"/>
    <w:multiLevelType w:val="hybridMultilevel"/>
    <w:tmpl w:val="3116981E"/>
    <w:lvl w:ilvl="0" w:tplc="C55A9AF4">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2E4094"/>
    <w:multiLevelType w:val="hybridMultilevel"/>
    <w:tmpl w:val="84BC835E"/>
    <w:lvl w:ilvl="0" w:tplc="DE2E3D06">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A23931"/>
    <w:multiLevelType w:val="hybridMultilevel"/>
    <w:tmpl w:val="633C7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7437785">
    <w:abstractNumId w:val="2"/>
  </w:num>
  <w:num w:numId="2" w16cid:durableId="216431263">
    <w:abstractNumId w:val="1"/>
  </w:num>
  <w:num w:numId="3" w16cid:durableId="1365204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8AC"/>
    <w:rsid w:val="0000736C"/>
    <w:rsid w:val="000D780C"/>
    <w:rsid w:val="0012233E"/>
    <w:rsid w:val="0015428A"/>
    <w:rsid w:val="00156EA4"/>
    <w:rsid w:val="00173AFD"/>
    <w:rsid w:val="00183807"/>
    <w:rsid w:val="001916EB"/>
    <w:rsid w:val="001C0176"/>
    <w:rsid w:val="001D4714"/>
    <w:rsid w:val="001E6903"/>
    <w:rsid w:val="0021055B"/>
    <w:rsid w:val="00227435"/>
    <w:rsid w:val="00227A42"/>
    <w:rsid w:val="00246886"/>
    <w:rsid w:val="00250B4B"/>
    <w:rsid w:val="00264AAD"/>
    <w:rsid w:val="00285564"/>
    <w:rsid w:val="002C28E0"/>
    <w:rsid w:val="002C342D"/>
    <w:rsid w:val="003362E6"/>
    <w:rsid w:val="003379D5"/>
    <w:rsid w:val="003405F4"/>
    <w:rsid w:val="00347206"/>
    <w:rsid w:val="00382131"/>
    <w:rsid w:val="003B52CA"/>
    <w:rsid w:val="00402A62"/>
    <w:rsid w:val="00467227"/>
    <w:rsid w:val="004B5BE8"/>
    <w:rsid w:val="004D6FED"/>
    <w:rsid w:val="004E2CBC"/>
    <w:rsid w:val="00523A1D"/>
    <w:rsid w:val="0054045F"/>
    <w:rsid w:val="00571D94"/>
    <w:rsid w:val="005829E8"/>
    <w:rsid w:val="005903C1"/>
    <w:rsid w:val="005D5191"/>
    <w:rsid w:val="005D79C6"/>
    <w:rsid w:val="005E6F73"/>
    <w:rsid w:val="005E7CCD"/>
    <w:rsid w:val="005F1633"/>
    <w:rsid w:val="005F4EC5"/>
    <w:rsid w:val="005F641F"/>
    <w:rsid w:val="00600D32"/>
    <w:rsid w:val="00604B13"/>
    <w:rsid w:val="00627454"/>
    <w:rsid w:val="00631138"/>
    <w:rsid w:val="006345EA"/>
    <w:rsid w:val="00656ACE"/>
    <w:rsid w:val="006674DF"/>
    <w:rsid w:val="00677DA0"/>
    <w:rsid w:val="006A2BAE"/>
    <w:rsid w:val="006A4818"/>
    <w:rsid w:val="006D4AF6"/>
    <w:rsid w:val="0073785C"/>
    <w:rsid w:val="007503E8"/>
    <w:rsid w:val="00775160"/>
    <w:rsid w:val="007826C4"/>
    <w:rsid w:val="007B7A85"/>
    <w:rsid w:val="007C270E"/>
    <w:rsid w:val="007C6061"/>
    <w:rsid w:val="007F6FE9"/>
    <w:rsid w:val="007F7C69"/>
    <w:rsid w:val="00804E4F"/>
    <w:rsid w:val="008059D1"/>
    <w:rsid w:val="008270F6"/>
    <w:rsid w:val="00837CCE"/>
    <w:rsid w:val="00842D34"/>
    <w:rsid w:val="00876ECF"/>
    <w:rsid w:val="008C6CD2"/>
    <w:rsid w:val="009038BC"/>
    <w:rsid w:val="009079B8"/>
    <w:rsid w:val="00921F23"/>
    <w:rsid w:val="00923CF2"/>
    <w:rsid w:val="00943DB1"/>
    <w:rsid w:val="009B2D0F"/>
    <w:rsid w:val="009D0D4A"/>
    <w:rsid w:val="009F3AAA"/>
    <w:rsid w:val="009F78AC"/>
    <w:rsid w:val="00A5130D"/>
    <w:rsid w:val="00A61784"/>
    <w:rsid w:val="00A82FBA"/>
    <w:rsid w:val="00A9412D"/>
    <w:rsid w:val="00A972AD"/>
    <w:rsid w:val="00AC7F24"/>
    <w:rsid w:val="00B03BD1"/>
    <w:rsid w:val="00B25E8C"/>
    <w:rsid w:val="00B83262"/>
    <w:rsid w:val="00CA2A0C"/>
    <w:rsid w:val="00CC4F29"/>
    <w:rsid w:val="00D00F6C"/>
    <w:rsid w:val="00D67727"/>
    <w:rsid w:val="00D74813"/>
    <w:rsid w:val="00DC188A"/>
    <w:rsid w:val="00DD3B82"/>
    <w:rsid w:val="00DD5D96"/>
    <w:rsid w:val="00E0316F"/>
    <w:rsid w:val="00E40950"/>
    <w:rsid w:val="00E5456B"/>
    <w:rsid w:val="00E74008"/>
    <w:rsid w:val="00E8399F"/>
    <w:rsid w:val="00E93F9A"/>
    <w:rsid w:val="00F17331"/>
    <w:rsid w:val="00F338B5"/>
    <w:rsid w:val="00F33B04"/>
    <w:rsid w:val="00F47B14"/>
    <w:rsid w:val="00F63FBE"/>
    <w:rsid w:val="00FC34B9"/>
    <w:rsid w:val="00FD51B9"/>
    <w:rsid w:val="00FE4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36499"/>
  <w15:chartTrackingRefBased/>
  <w15:docId w15:val="{F5CD4F4D-8DE1-43D1-919F-47DB5985A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B03BD1"/>
    <w:pPr>
      <w:ind w:left="720"/>
      <w:contextualSpacing/>
    </w:pPr>
  </w:style>
  <w:style w:type="character" w:styleId="Naslovknjige">
    <w:name w:val="Book Title"/>
    <w:basedOn w:val="Zadanifontodlomka"/>
    <w:uiPriority w:val="33"/>
    <w:qFormat/>
    <w:rsid w:val="00677DA0"/>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415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2</Pages>
  <Words>499</Words>
  <Characters>2850</Characters>
  <Application>Microsoft Office Word</Application>
  <DocSecurity>0</DocSecurity>
  <Lines>23</Lines>
  <Paragraphs>6</Paragraphs>
  <ScaleCrop>false</ScaleCrop>
  <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dc:description/>
  <cp:lastModifiedBy>Autor</cp:lastModifiedBy>
  <cp:revision>110</cp:revision>
  <dcterms:created xsi:type="dcterms:W3CDTF">2023-12-28T19:38:00Z</dcterms:created>
  <dcterms:modified xsi:type="dcterms:W3CDTF">2023-12-29T19:36:00Z</dcterms:modified>
</cp:coreProperties>
</file>