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125FD" w14:textId="7EB69574" w:rsidR="00A64688" w:rsidRPr="00A64688" w:rsidRDefault="00A64688" w:rsidP="00A64688">
      <w:pPr>
        <w:jc w:val="center"/>
        <w:rPr>
          <w:rFonts w:ascii="Times New Roman" w:hAnsi="Times New Roman" w:cs="Times New Roman"/>
          <w:sz w:val="24"/>
          <w:szCs w:val="24"/>
        </w:rPr>
      </w:pPr>
      <w:bookmarkStart w:id="0" w:name="_GoBack"/>
      <w:bookmarkEnd w:id="0"/>
      <w:r w:rsidRPr="00A64688">
        <w:rPr>
          <w:rFonts w:ascii="Times New Roman" w:hAnsi="Times New Roman" w:cs="Times New Roman"/>
          <w:sz w:val="24"/>
          <w:szCs w:val="24"/>
        </w:rPr>
        <w:t>Hrvatsko udruženje za bihevioralno kognitivne terapije</w:t>
      </w:r>
    </w:p>
    <w:p w14:paraId="3D907E79" w14:textId="6B50C132" w:rsidR="00A64688" w:rsidRPr="00A64688" w:rsidRDefault="00A64688" w:rsidP="00A64688">
      <w:pPr>
        <w:jc w:val="center"/>
        <w:rPr>
          <w:rFonts w:ascii="Times New Roman" w:hAnsi="Times New Roman" w:cs="Times New Roman"/>
          <w:sz w:val="24"/>
          <w:szCs w:val="24"/>
        </w:rPr>
      </w:pPr>
    </w:p>
    <w:p w14:paraId="141081D2" w14:textId="58510312" w:rsidR="00A64688" w:rsidRPr="00A64688" w:rsidRDefault="00A64688" w:rsidP="00A64688">
      <w:pPr>
        <w:jc w:val="center"/>
        <w:rPr>
          <w:rFonts w:ascii="Times New Roman" w:hAnsi="Times New Roman" w:cs="Times New Roman"/>
          <w:sz w:val="24"/>
          <w:szCs w:val="24"/>
        </w:rPr>
      </w:pPr>
    </w:p>
    <w:p w14:paraId="36EFA2B4" w14:textId="2241B314" w:rsidR="00A64688" w:rsidRPr="00A64688" w:rsidRDefault="00A64688" w:rsidP="00A64688">
      <w:pPr>
        <w:jc w:val="center"/>
        <w:rPr>
          <w:rFonts w:ascii="Times New Roman" w:hAnsi="Times New Roman" w:cs="Times New Roman"/>
          <w:sz w:val="24"/>
          <w:szCs w:val="24"/>
        </w:rPr>
      </w:pPr>
    </w:p>
    <w:p w14:paraId="4D7FB804" w14:textId="37C362AC" w:rsidR="00A64688" w:rsidRPr="00A64688" w:rsidRDefault="00A64688" w:rsidP="00A64688">
      <w:pPr>
        <w:jc w:val="center"/>
        <w:rPr>
          <w:rFonts w:ascii="Times New Roman" w:hAnsi="Times New Roman" w:cs="Times New Roman"/>
          <w:sz w:val="24"/>
          <w:szCs w:val="24"/>
        </w:rPr>
      </w:pPr>
    </w:p>
    <w:p w14:paraId="5DAD2591" w14:textId="568717A5" w:rsidR="00A64688" w:rsidRPr="00A64688" w:rsidRDefault="00A64688" w:rsidP="00A64688">
      <w:pPr>
        <w:jc w:val="center"/>
        <w:rPr>
          <w:rFonts w:ascii="Times New Roman" w:hAnsi="Times New Roman" w:cs="Times New Roman"/>
          <w:sz w:val="24"/>
          <w:szCs w:val="24"/>
        </w:rPr>
      </w:pPr>
    </w:p>
    <w:p w14:paraId="17A30B55" w14:textId="64F66F0E" w:rsidR="00A64688" w:rsidRPr="00A64688" w:rsidRDefault="00A64688" w:rsidP="00A64688">
      <w:pPr>
        <w:jc w:val="center"/>
        <w:rPr>
          <w:rFonts w:ascii="Times New Roman" w:hAnsi="Times New Roman" w:cs="Times New Roman"/>
          <w:sz w:val="24"/>
          <w:szCs w:val="24"/>
        </w:rPr>
      </w:pPr>
    </w:p>
    <w:p w14:paraId="5D0F483F" w14:textId="1296E028" w:rsidR="00A64688" w:rsidRPr="00A64688" w:rsidRDefault="00A64688" w:rsidP="00A64688">
      <w:pPr>
        <w:jc w:val="center"/>
        <w:rPr>
          <w:rFonts w:ascii="Times New Roman" w:hAnsi="Times New Roman" w:cs="Times New Roman"/>
          <w:sz w:val="24"/>
          <w:szCs w:val="24"/>
        </w:rPr>
      </w:pPr>
      <w:r w:rsidRPr="00A64688">
        <w:rPr>
          <w:rFonts w:ascii="Times New Roman" w:hAnsi="Times New Roman" w:cs="Times New Roman"/>
          <w:sz w:val="24"/>
          <w:szCs w:val="24"/>
        </w:rPr>
        <w:t>Psihoedukacija:</w:t>
      </w:r>
    </w:p>
    <w:p w14:paraId="412212D5" w14:textId="310E3DF4" w:rsidR="00A64688" w:rsidRDefault="00A64688" w:rsidP="00A64688">
      <w:pPr>
        <w:jc w:val="center"/>
        <w:rPr>
          <w:rFonts w:ascii="Times New Roman" w:hAnsi="Times New Roman" w:cs="Times New Roman"/>
          <w:b/>
          <w:bCs/>
          <w:sz w:val="32"/>
          <w:szCs w:val="32"/>
        </w:rPr>
      </w:pPr>
      <w:r w:rsidRPr="00A64688">
        <w:rPr>
          <w:rFonts w:ascii="Times New Roman" w:hAnsi="Times New Roman" w:cs="Times New Roman"/>
          <w:b/>
          <w:bCs/>
          <w:sz w:val="32"/>
          <w:szCs w:val="32"/>
        </w:rPr>
        <w:t>Opsesivno kompulzivni poremećaj</w:t>
      </w:r>
    </w:p>
    <w:p w14:paraId="0A6B798F" w14:textId="5823141A" w:rsidR="00A64688" w:rsidRDefault="00A64688" w:rsidP="00A64688">
      <w:pPr>
        <w:jc w:val="center"/>
        <w:rPr>
          <w:rFonts w:ascii="Times New Roman" w:hAnsi="Times New Roman" w:cs="Times New Roman"/>
          <w:b/>
          <w:bCs/>
          <w:sz w:val="32"/>
          <w:szCs w:val="32"/>
        </w:rPr>
      </w:pPr>
    </w:p>
    <w:p w14:paraId="54C70947" w14:textId="72BBCED8" w:rsidR="00A64688" w:rsidRDefault="00A64688" w:rsidP="00A64688">
      <w:pPr>
        <w:jc w:val="center"/>
        <w:rPr>
          <w:rFonts w:ascii="Times New Roman" w:hAnsi="Times New Roman" w:cs="Times New Roman"/>
          <w:b/>
          <w:bCs/>
          <w:sz w:val="32"/>
          <w:szCs w:val="32"/>
        </w:rPr>
      </w:pPr>
    </w:p>
    <w:p w14:paraId="610689AF" w14:textId="52DCEDFE" w:rsidR="00A64688" w:rsidRDefault="00A64688" w:rsidP="00A64688">
      <w:pPr>
        <w:rPr>
          <w:rFonts w:ascii="Times New Roman" w:hAnsi="Times New Roman" w:cs="Times New Roman"/>
          <w:b/>
          <w:bCs/>
          <w:sz w:val="32"/>
          <w:szCs w:val="32"/>
        </w:rPr>
      </w:pPr>
    </w:p>
    <w:p w14:paraId="00A306F0" w14:textId="094DDA9D" w:rsidR="00A64688" w:rsidRDefault="00A64688" w:rsidP="00A64688">
      <w:pPr>
        <w:rPr>
          <w:rFonts w:ascii="Times New Roman" w:hAnsi="Times New Roman" w:cs="Times New Roman"/>
          <w:b/>
          <w:bCs/>
          <w:sz w:val="32"/>
          <w:szCs w:val="32"/>
        </w:rPr>
      </w:pPr>
    </w:p>
    <w:p w14:paraId="0AC88012" w14:textId="48E5F902" w:rsidR="00A64688" w:rsidRDefault="00A64688" w:rsidP="00A64688">
      <w:pPr>
        <w:rPr>
          <w:rFonts w:ascii="Times New Roman" w:hAnsi="Times New Roman" w:cs="Times New Roman"/>
          <w:b/>
          <w:bCs/>
          <w:sz w:val="32"/>
          <w:szCs w:val="32"/>
        </w:rPr>
      </w:pPr>
    </w:p>
    <w:p w14:paraId="398EA857" w14:textId="30DCF543" w:rsidR="00A64688" w:rsidRDefault="00A64688" w:rsidP="00A64688">
      <w:pPr>
        <w:rPr>
          <w:rFonts w:ascii="Times New Roman" w:hAnsi="Times New Roman" w:cs="Times New Roman"/>
          <w:b/>
          <w:bCs/>
          <w:sz w:val="32"/>
          <w:szCs w:val="32"/>
        </w:rPr>
      </w:pPr>
    </w:p>
    <w:p w14:paraId="27B9D525" w14:textId="1F32C310" w:rsidR="00A64688" w:rsidRDefault="00A64688" w:rsidP="00A64688">
      <w:pPr>
        <w:rPr>
          <w:rFonts w:ascii="Times New Roman" w:hAnsi="Times New Roman" w:cs="Times New Roman"/>
          <w:b/>
          <w:bCs/>
          <w:sz w:val="32"/>
          <w:szCs w:val="32"/>
        </w:rPr>
      </w:pPr>
    </w:p>
    <w:p w14:paraId="7971EF63" w14:textId="385E088C" w:rsidR="00A64688" w:rsidRDefault="00A64688" w:rsidP="00A64688">
      <w:pPr>
        <w:rPr>
          <w:rFonts w:ascii="Times New Roman" w:hAnsi="Times New Roman" w:cs="Times New Roman"/>
          <w:sz w:val="24"/>
          <w:szCs w:val="24"/>
        </w:rPr>
      </w:pPr>
      <w:r>
        <w:rPr>
          <w:rFonts w:ascii="Times New Roman" w:hAnsi="Times New Roman" w:cs="Times New Roman"/>
          <w:sz w:val="24"/>
          <w:szCs w:val="24"/>
        </w:rPr>
        <w:t>Ružica Grbešić</w:t>
      </w:r>
    </w:p>
    <w:p w14:paraId="0A7AB43C" w14:textId="20611F51" w:rsidR="00A64688" w:rsidRDefault="00A64688" w:rsidP="00A64688">
      <w:pPr>
        <w:rPr>
          <w:rFonts w:ascii="Times New Roman" w:hAnsi="Times New Roman" w:cs="Times New Roman"/>
          <w:sz w:val="24"/>
          <w:szCs w:val="24"/>
        </w:rPr>
      </w:pPr>
    </w:p>
    <w:p w14:paraId="48FB1EC6" w14:textId="64D85C2F" w:rsidR="00A64688" w:rsidRDefault="00A64688" w:rsidP="00A64688">
      <w:pPr>
        <w:rPr>
          <w:rFonts w:ascii="Times New Roman" w:hAnsi="Times New Roman" w:cs="Times New Roman"/>
          <w:sz w:val="24"/>
          <w:szCs w:val="24"/>
        </w:rPr>
      </w:pPr>
    </w:p>
    <w:p w14:paraId="5B555123" w14:textId="7316924A" w:rsidR="00A64688" w:rsidRDefault="00A64688" w:rsidP="00A64688">
      <w:pPr>
        <w:rPr>
          <w:rFonts w:ascii="Times New Roman" w:hAnsi="Times New Roman" w:cs="Times New Roman"/>
          <w:sz w:val="24"/>
          <w:szCs w:val="24"/>
        </w:rPr>
      </w:pPr>
    </w:p>
    <w:p w14:paraId="43F71446" w14:textId="78D190C7" w:rsidR="00A64688" w:rsidRDefault="00A64688" w:rsidP="00A64688">
      <w:pPr>
        <w:rPr>
          <w:rFonts w:ascii="Times New Roman" w:hAnsi="Times New Roman" w:cs="Times New Roman"/>
          <w:sz w:val="24"/>
          <w:szCs w:val="24"/>
        </w:rPr>
      </w:pPr>
    </w:p>
    <w:p w14:paraId="43D0D243" w14:textId="77777777" w:rsidR="00A64688" w:rsidRDefault="00A64688" w:rsidP="00A64688">
      <w:pPr>
        <w:jc w:val="center"/>
        <w:rPr>
          <w:rFonts w:ascii="Times New Roman" w:hAnsi="Times New Roman" w:cs="Times New Roman"/>
          <w:sz w:val="24"/>
          <w:szCs w:val="24"/>
        </w:rPr>
      </w:pPr>
    </w:p>
    <w:p w14:paraId="71665EEE" w14:textId="77777777" w:rsidR="00A64688" w:rsidRDefault="00A64688" w:rsidP="00A64688">
      <w:pPr>
        <w:jc w:val="center"/>
        <w:rPr>
          <w:rFonts w:ascii="Times New Roman" w:hAnsi="Times New Roman" w:cs="Times New Roman"/>
          <w:sz w:val="24"/>
          <w:szCs w:val="24"/>
        </w:rPr>
      </w:pPr>
    </w:p>
    <w:p w14:paraId="72C7A7A9" w14:textId="77777777" w:rsidR="00A64688" w:rsidRDefault="00A64688" w:rsidP="00A64688">
      <w:pPr>
        <w:jc w:val="center"/>
        <w:rPr>
          <w:rFonts w:ascii="Times New Roman" w:hAnsi="Times New Roman" w:cs="Times New Roman"/>
          <w:sz w:val="24"/>
          <w:szCs w:val="24"/>
        </w:rPr>
      </w:pPr>
    </w:p>
    <w:p w14:paraId="423BF5B2" w14:textId="77777777" w:rsidR="00A64688" w:rsidRDefault="00A64688" w:rsidP="00A64688">
      <w:pPr>
        <w:jc w:val="center"/>
        <w:rPr>
          <w:rFonts w:ascii="Times New Roman" w:hAnsi="Times New Roman" w:cs="Times New Roman"/>
          <w:sz w:val="24"/>
          <w:szCs w:val="24"/>
        </w:rPr>
      </w:pPr>
    </w:p>
    <w:p w14:paraId="1AAC09D9" w14:textId="114D94D8" w:rsidR="00A64688" w:rsidRDefault="00A64688" w:rsidP="00A64688">
      <w:pPr>
        <w:jc w:val="center"/>
        <w:rPr>
          <w:rFonts w:ascii="Times New Roman" w:hAnsi="Times New Roman" w:cs="Times New Roman"/>
          <w:sz w:val="24"/>
          <w:szCs w:val="24"/>
        </w:rPr>
      </w:pPr>
      <w:r>
        <w:rPr>
          <w:rFonts w:ascii="Times New Roman" w:hAnsi="Times New Roman" w:cs="Times New Roman"/>
          <w:sz w:val="24"/>
          <w:szCs w:val="24"/>
        </w:rPr>
        <w:t>Zagreb, prosinac 2024.</w:t>
      </w:r>
    </w:p>
    <w:p w14:paraId="6853DA83" w14:textId="73F2CEB2" w:rsidR="00A64688" w:rsidRDefault="00A64688" w:rsidP="00A64688">
      <w:pPr>
        <w:jc w:val="center"/>
        <w:rPr>
          <w:rFonts w:ascii="Times New Roman" w:hAnsi="Times New Roman" w:cs="Times New Roman"/>
          <w:sz w:val="24"/>
          <w:szCs w:val="24"/>
        </w:rPr>
      </w:pPr>
    </w:p>
    <w:p w14:paraId="44F06D36" w14:textId="569A95D8" w:rsidR="00A64688" w:rsidRDefault="00A64688" w:rsidP="00A64688">
      <w:pPr>
        <w:jc w:val="center"/>
        <w:rPr>
          <w:rFonts w:ascii="Times New Roman" w:hAnsi="Times New Roman" w:cs="Times New Roman"/>
          <w:sz w:val="24"/>
          <w:szCs w:val="24"/>
        </w:rPr>
      </w:pPr>
    </w:p>
    <w:p w14:paraId="71C36371" w14:textId="7B56D048" w:rsidR="00A64688" w:rsidRDefault="00A64688" w:rsidP="00A64688">
      <w:pPr>
        <w:rPr>
          <w:rFonts w:ascii="Times New Roman" w:hAnsi="Times New Roman" w:cs="Times New Roman"/>
          <w:sz w:val="24"/>
          <w:szCs w:val="24"/>
        </w:rPr>
      </w:pPr>
    </w:p>
    <w:p w14:paraId="17C2C588" w14:textId="77777777" w:rsidR="00B63289" w:rsidRPr="00B63289" w:rsidRDefault="00B63289" w:rsidP="00B63289">
      <w:pPr>
        <w:spacing w:line="360" w:lineRule="auto"/>
        <w:jc w:val="both"/>
        <w:rPr>
          <w:rFonts w:ascii="Times New Roman" w:hAnsi="Times New Roman" w:cs="Times New Roman"/>
          <w:b/>
          <w:bCs/>
          <w:sz w:val="24"/>
          <w:szCs w:val="24"/>
        </w:rPr>
      </w:pPr>
      <w:r w:rsidRPr="00B63289">
        <w:rPr>
          <w:rFonts w:ascii="Times New Roman" w:hAnsi="Times New Roman" w:cs="Times New Roman"/>
          <w:b/>
          <w:bCs/>
          <w:sz w:val="24"/>
          <w:szCs w:val="24"/>
        </w:rPr>
        <w:lastRenderedPageBreak/>
        <w:t>Što je opsesivno kompulzivniji poremećaj?</w:t>
      </w:r>
    </w:p>
    <w:p w14:paraId="3D50DDD5" w14:textId="294328D1" w:rsidR="00B63289" w:rsidRPr="00204E6B" w:rsidRDefault="00B63289" w:rsidP="00B63289">
      <w:pPr>
        <w:spacing w:line="360" w:lineRule="auto"/>
        <w:jc w:val="both"/>
        <w:rPr>
          <w:rFonts w:ascii="Times New Roman" w:hAnsi="Times New Roman" w:cs="Times New Roman"/>
          <w:sz w:val="24"/>
          <w:szCs w:val="24"/>
        </w:rPr>
      </w:pPr>
      <w:r>
        <w:rPr>
          <w:rFonts w:ascii="Times New Roman" w:hAnsi="Times New Roman" w:cs="Times New Roman"/>
          <w:sz w:val="24"/>
          <w:szCs w:val="24"/>
        </w:rPr>
        <w:t>Opsesivno kompulzivni poremećaj (</w:t>
      </w:r>
      <w:r w:rsidRPr="00B63289">
        <w:rPr>
          <w:rFonts w:ascii="Times New Roman" w:hAnsi="Times New Roman" w:cs="Times New Roman"/>
          <w:sz w:val="24"/>
          <w:szCs w:val="24"/>
        </w:rPr>
        <w:t>OKP</w:t>
      </w:r>
      <w:r>
        <w:rPr>
          <w:rFonts w:ascii="Times New Roman" w:hAnsi="Times New Roman" w:cs="Times New Roman"/>
          <w:sz w:val="24"/>
          <w:szCs w:val="24"/>
        </w:rPr>
        <w:t>)</w:t>
      </w:r>
      <w:r w:rsidRPr="00B63289">
        <w:rPr>
          <w:rFonts w:ascii="Times New Roman" w:hAnsi="Times New Roman" w:cs="Times New Roman"/>
          <w:sz w:val="24"/>
          <w:szCs w:val="24"/>
        </w:rPr>
        <w:t xml:space="preserve"> se prema posljednjem izdanju Dijagnostičkog i statističkog priručnika za duševne poremećaje (APA, 2013) svrstava u kategoriju Opsesivno-kompulzivnih i srodnih poremećaja, dok je ranije spadao u skupinu Anksioznih poremećaja</w:t>
      </w:r>
      <w:r>
        <w:rPr>
          <w:rFonts w:ascii="Helvetica" w:hAnsi="Helvetica" w:cs="Helvetica"/>
          <w:color w:val="666666"/>
          <w:sz w:val="18"/>
          <w:szCs w:val="18"/>
          <w:shd w:val="clear" w:color="auto" w:fill="F4F4F2"/>
        </w:rPr>
        <w:t xml:space="preserve">. </w:t>
      </w:r>
      <w:r w:rsidR="00193C5E" w:rsidRPr="00193C5E">
        <w:rPr>
          <w:rFonts w:ascii="Times New Roman" w:hAnsi="Times New Roman" w:cs="Times New Roman"/>
          <w:sz w:val="24"/>
          <w:szCs w:val="24"/>
        </w:rPr>
        <w:t>Opsesivno-kompulzivni poremećaj karakteriziraju opsesije, kompulzije ili oboje. Opsesije su ponavljajuće, uporne, neželjene, uznemirujuće, nametljive ideje, slike ili nagoni.  Kompulzije (nazivaju se i rituali) su određene radnje ili pak mentalne radnje koje opetovano poduzimaju kako bi smanjili ili spriječili tjeskobu koju uzrokuju opsesije.</w:t>
      </w:r>
      <w:r w:rsidR="00193C5E">
        <w:rPr>
          <w:rFonts w:ascii="Times New Roman" w:hAnsi="Times New Roman" w:cs="Times New Roman"/>
          <w:sz w:val="24"/>
          <w:szCs w:val="24"/>
        </w:rPr>
        <w:t xml:space="preserve"> </w:t>
      </w:r>
      <w:r w:rsidR="00193C5E" w:rsidRPr="00193C5E">
        <w:rPr>
          <w:rFonts w:ascii="Times New Roman" w:hAnsi="Times New Roman" w:cs="Times New Roman"/>
          <w:sz w:val="24"/>
          <w:szCs w:val="24"/>
        </w:rPr>
        <w:t>Većina opsesivno-kompulzivnog ponašanja odnosi se na zabrinutost zbog štete ili rizika.</w:t>
      </w:r>
      <w:r w:rsidR="00193C5E">
        <w:rPr>
          <w:rFonts w:ascii="Times New Roman" w:hAnsi="Times New Roman" w:cs="Times New Roman"/>
          <w:sz w:val="24"/>
          <w:szCs w:val="24"/>
        </w:rPr>
        <w:t xml:space="preserve"> Opsesije (misli) se mogu javiti i kada osoba radi ili razmišlja o drugim stvarima. </w:t>
      </w:r>
      <w:r w:rsidRPr="00204E6B">
        <w:rPr>
          <w:rFonts w:ascii="Times New Roman" w:hAnsi="Times New Roman" w:cs="Times New Roman"/>
          <w:sz w:val="24"/>
          <w:szCs w:val="24"/>
        </w:rPr>
        <w:t xml:space="preserve"> Opsesivno-kompulzivni simptomi mogu ometati svakodnevno funkcioniranje osoba. </w:t>
      </w:r>
    </w:p>
    <w:p w14:paraId="4C814DEC" w14:textId="625B1C4D" w:rsidR="00A64688" w:rsidRPr="00193C5E" w:rsidRDefault="00D44F11" w:rsidP="00B63289">
      <w:pPr>
        <w:spacing w:line="360" w:lineRule="auto"/>
        <w:jc w:val="both"/>
        <w:rPr>
          <w:rFonts w:ascii="Times New Roman" w:hAnsi="Times New Roman" w:cs="Times New Roman"/>
          <w:sz w:val="24"/>
          <w:szCs w:val="24"/>
        </w:rPr>
      </w:pPr>
      <w:r w:rsidRPr="00193C5E">
        <w:rPr>
          <w:rFonts w:ascii="Times New Roman" w:hAnsi="Times New Roman" w:cs="Times New Roman"/>
          <w:sz w:val="24"/>
          <w:szCs w:val="24"/>
        </w:rPr>
        <w:t xml:space="preserve">Opsesivno kompulzivni poremećaj ima razne oblike a najčešći primjeri su: </w:t>
      </w:r>
    </w:p>
    <w:p w14:paraId="43CE6B0B" w14:textId="77777777" w:rsidR="00193C5E" w:rsidRPr="00193C5E" w:rsidRDefault="00193C5E" w:rsidP="00B63289">
      <w:pPr>
        <w:spacing w:line="360" w:lineRule="auto"/>
        <w:jc w:val="both"/>
        <w:rPr>
          <w:rFonts w:ascii="Times New Roman" w:hAnsi="Times New Roman" w:cs="Times New Roman"/>
          <w:b/>
          <w:bCs/>
          <w:sz w:val="24"/>
          <w:szCs w:val="24"/>
        </w:rPr>
      </w:pPr>
      <w:r w:rsidRPr="00193C5E">
        <w:rPr>
          <w:rFonts w:ascii="Times New Roman" w:hAnsi="Times New Roman" w:cs="Times New Roman"/>
          <w:b/>
          <w:bCs/>
          <w:sz w:val="24"/>
          <w:szCs w:val="24"/>
        </w:rPr>
        <w:t>Uobičajene opsesije uključuju sljedeće:</w:t>
      </w:r>
    </w:p>
    <w:p w14:paraId="60ED6D72" w14:textId="77777777" w:rsidR="00193C5E" w:rsidRPr="00193C5E" w:rsidRDefault="00193C5E" w:rsidP="00B63289">
      <w:pPr>
        <w:pStyle w:val="ListParagraph"/>
        <w:numPr>
          <w:ilvl w:val="0"/>
          <w:numId w:val="5"/>
        </w:numPr>
        <w:spacing w:line="360" w:lineRule="auto"/>
        <w:jc w:val="both"/>
        <w:rPr>
          <w:rFonts w:ascii="Times New Roman" w:hAnsi="Times New Roman" w:cs="Times New Roman"/>
          <w:sz w:val="24"/>
          <w:szCs w:val="24"/>
        </w:rPr>
      </w:pPr>
      <w:r w:rsidRPr="00193C5E">
        <w:rPr>
          <w:rFonts w:ascii="Times New Roman" w:hAnsi="Times New Roman" w:cs="Times New Roman"/>
          <w:sz w:val="24"/>
          <w:szCs w:val="24"/>
        </w:rPr>
        <w:t>Zabrinutost zbog kontaminacije (na primjer, zabrinutost da će dodirivanje kvaka uzrokovati bolest)</w:t>
      </w:r>
    </w:p>
    <w:p w14:paraId="0F8C9033" w14:textId="77777777" w:rsidR="00193C5E" w:rsidRPr="00193C5E" w:rsidRDefault="00193C5E" w:rsidP="00B63289">
      <w:pPr>
        <w:pStyle w:val="ListParagraph"/>
        <w:numPr>
          <w:ilvl w:val="0"/>
          <w:numId w:val="5"/>
        </w:numPr>
        <w:spacing w:line="360" w:lineRule="auto"/>
        <w:jc w:val="both"/>
        <w:rPr>
          <w:rFonts w:ascii="Times New Roman" w:hAnsi="Times New Roman" w:cs="Times New Roman"/>
          <w:sz w:val="24"/>
          <w:szCs w:val="24"/>
        </w:rPr>
      </w:pPr>
      <w:r w:rsidRPr="00193C5E">
        <w:rPr>
          <w:rFonts w:ascii="Times New Roman" w:hAnsi="Times New Roman" w:cs="Times New Roman"/>
          <w:sz w:val="24"/>
          <w:szCs w:val="24"/>
        </w:rPr>
        <w:t>Sumnje (na primjer, zabrinutost da ulazna vrata nisu zaključana)</w:t>
      </w:r>
    </w:p>
    <w:p w14:paraId="1E84A994" w14:textId="77777777" w:rsidR="00193C5E" w:rsidRPr="00193C5E" w:rsidRDefault="00193C5E" w:rsidP="00B63289">
      <w:pPr>
        <w:pStyle w:val="ListParagraph"/>
        <w:numPr>
          <w:ilvl w:val="0"/>
          <w:numId w:val="5"/>
        </w:numPr>
        <w:spacing w:line="360" w:lineRule="auto"/>
        <w:jc w:val="both"/>
        <w:rPr>
          <w:rFonts w:ascii="Times New Roman" w:hAnsi="Times New Roman" w:cs="Times New Roman"/>
          <w:sz w:val="24"/>
          <w:szCs w:val="24"/>
        </w:rPr>
      </w:pPr>
      <w:r w:rsidRPr="00193C5E">
        <w:rPr>
          <w:rFonts w:ascii="Times New Roman" w:hAnsi="Times New Roman" w:cs="Times New Roman"/>
          <w:sz w:val="24"/>
          <w:szCs w:val="24"/>
        </w:rPr>
        <w:t>Zabrinutost da predmeti nisu savršeno poravnani ili ujednačeni</w:t>
      </w:r>
    </w:p>
    <w:p w14:paraId="626A5D51" w14:textId="77777777" w:rsidR="00193C5E" w:rsidRPr="00193C5E" w:rsidRDefault="00193C5E" w:rsidP="00B63289">
      <w:pPr>
        <w:pStyle w:val="ListParagraph"/>
        <w:numPr>
          <w:ilvl w:val="0"/>
          <w:numId w:val="5"/>
        </w:numPr>
        <w:spacing w:line="360" w:lineRule="auto"/>
        <w:jc w:val="both"/>
        <w:rPr>
          <w:rFonts w:ascii="Times New Roman" w:hAnsi="Times New Roman" w:cs="Times New Roman"/>
          <w:sz w:val="24"/>
          <w:szCs w:val="24"/>
        </w:rPr>
      </w:pPr>
      <w:r w:rsidRPr="00193C5E">
        <w:rPr>
          <w:rFonts w:ascii="Times New Roman" w:hAnsi="Times New Roman" w:cs="Times New Roman"/>
          <w:sz w:val="24"/>
          <w:szCs w:val="24"/>
        </w:rPr>
        <w:t>Budući da opsesije nisu ugodne, ljudi ih često pokušavaju ignorirati i / ili kontrolirati.</w:t>
      </w:r>
    </w:p>
    <w:p w14:paraId="258AE25D" w14:textId="77777777" w:rsidR="00193C5E" w:rsidRPr="00193C5E" w:rsidRDefault="00193C5E" w:rsidP="00B63289">
      <w:pPr>
        <w:spacing w:line="360" w:lineRule="auto"/>
        <w:jc w:val="both"/>
        <w:rPr>
          <w:rFonts w:ascii="Times New Roman" w:hAnsi="Times New Roman" w:cs="Times New Roman"/>
          <w:sz w:val="24"/>
          <w:szCs w:val="24"/>
        </w:rPr>
      </w:pPr>
      <w:r w:rsidRPr="00193C5E">
        <w:rPr>
          <w:rFonts w:ascii="Times New Roman" w:hAnsi="Times New Roman" w:cs="Times New Roman"/>
          <w:sz w:val="24"/>
          <w:szCs w:val="24"/>
        </w:rPr>
        <w:t>Kompulzije (koje se nazivaju i ritualima) su jedan od načina na koji ljudi reagiraju na svoje opsesije. Na primjer, mogu se osjećati prisiljeni učiniti nešto ponavljajuće, svrhovito i namjerno kako bi pokušali spriječiti ili smanjiti tjeskobu koju uzrokuju njihove opsesije.</w:t>
      </w:r>
    </w:p>
    <w:p w14:paraId="5C1ADFE0" w14:textId="68A77527" w:rsidR="00193C5E" w:rsidRPr="00193C5E" w:rsidRDefault="00193C5E" w:rsidP="00B63289">
      <w:pPr>
        <w:spacing w:line="360" w:lineRule="auto"/>
        <w:jc w:val="both"/>
        <w:rPr>
          <w:rFonts w:ascii="Times New Roman" w:hAnsi="Times New Roman" w:cs="Times New Roman"/>
          <w:b/>
          <w:bCs/>
          <w:sz w:val="24"/>
          <w:szCs w:val="24"/>
        </w:rPr>
      </w:pPr>
      <w:r w:rsidRPr="00193C5E">
        <w:rPr>
          <w:rFonts w:ascii="Times New Roman" w:hAnsi="Times New Roman" w:cs="Times New Roman"/>
          <w:b/>
          <w:bCs/>
          <w:sz w:val="24"/>
          <w:szCs w:val="24"/>
        </w:rPr>
        <w:t>Uobičajene kompulzije </w:t>
      </w:r>
      <w:r w:rsidR="00B63289">
        <w:rPr>
          <w:rFonts w:ascii="Times New Roman" w:hAnsi="Times New Roman" w:cs="Times New Roman"/>
          <w:b/>
          <w:bCs/>
          <w:sz w:val="24"/>
          <w:szCs w:val="24"/>
        </w:rPr>
        <w:t xml:space="preserve">(rituali) </w:t>
      </w:r>
      <w:r w:rsidRPr="00193C5E">
        <w:rPr>
          <w:rFonts w:ascii="Times New Roman" w:hAnsi="Times New Roman" w:cs="Times New Roman"/>
          <w:b/>
          <w:bCs/>
          <w:sz w:val="24"/>
          <w:szCs w:val="24"/>
        </w:rPr>
        <w:t>uključuju sljedeće:</w:t>
      </w:r>
    </w:p>
    <w:p w14:paraId="0E0B8944" w14:textId="77777777" w:rsidR="00193C5E" w:rsidRPr="00193C5E" w:rsidRDefault="00193C5E" w:rsidP="00B63289">
      <w:pPr>
        <w:pStyle w:val="ListParagraph"/>
        <w:numPr>
          <w:ilvl w:val="0"/>
          <w:numId w:val="6"/>
        </w:numPr>
        <w:spacing w:line="360" w:lineRule="auto"/>
        <w:jc w:val="both"/>
        <w:rPr>
          <w:rFonts w:ascii="Times New Roman" w:hAnsi="Times New Roman" w:cs="Times New Roman"/>
          <w:sz w:val="24"/>
          <w:szCs w:val="24"/>
        </w:rPr>
      </w:pPr>
      <w:r w:rsidRPr="00193C5E">
        <w:rPr>
          <w:rFonts w:ascii="Times New Roman" w:hAnsi="Times New Roman" w:cs="Times New Roman"/>
          <w:sz w:val="24"/>
          <w:szCs w:val="24"/>
        </w:rPr>
        <w:t>Pranje ili čišćenje kako bi se oslobodili kontaminacije</w:t>
      </w:r>
    </w:p>
    <w:p w14:paraId="6B9DB6F7" w14:textId="77777777" w:rsidR="00193C5E" w:rsidRPr="00193C5E" w:rsidRDefault="00193C5E" w:rsidP="00B63289">
      <w:pPr>
        <w:pStyle w:val="ListParagraph"/>
        <w:numPr>
          <w:ilvl w:val="0"/>
          <w:numId w:val="6"/>
        </w:numPr>
        <w:spacing w:line="360" w:lineRule="auto"/>
        <w:jc w:val="both"/>
        <w:rPr>
          <w:rFonts w:ascii="Times New Roman" w:hAnsi="Times New Roman" w:cs="Times New Roman"/>
          <w:sz w:val="24"/>
          <w:szCs w:val="24"/>
        </w:rPr>
      </w:pPr>
      <w:r w:rsidRPr="00193C5E">
        <w:rPr>
          <w:rFonts w:ascii="Times New Roman" w:hAnsi="Times New Roman" w:cs="Times New Roman"/>
          <w:sz w:val="24"/>
          <w:szCs w:val="24"/>
        </w:rPr>
        <w:t>Provjera za otklanjanje sumnje (na primjer, mnogo puta provjeriti jesu li vrata zaključana)</w:t>
      </w:r>
    </w:p>
    <w:p w14:paraId="1C810397" w14:textId="77777777" w:rsidR="00193C5E" w:rsidRPr="00193C5E" w:rsidRDefault="00193C5E" w:rsidP="00B63289">
      <w:pPr>
        <w:pStyle w:val="ListParagraph"/>
        <w:numPr>
          <w:ilvl w:val="0"/>
          <w:numId w:val="6"/>
        </w:numPr>
        <w:spacing w:line="360" w:lineRule="auto"/>
        <w:jc w:val="both"/>
        <w:rPr>
          <w:rFonts w:ascii="Times New Roman" w:hAnsi="Times New Roman" w:cs="Times New Roman"/>
          <w:sz w:val="24"/>
          <w:szCs w:val="24"/>
        </w:rPr>
      </w:pPr>
      <w:r w:rsidRPr="00193C5E">
        <w:rPr>
          <w:rFonts w:ascii="Times New Roman" w:hAnsi="Times New Roman" w:cs="Times New Roman"/>
          <w:sz w:val="24"/>
          <w:szCs w:val="24"/>
        </w:rPr>
        <w:t>Brojanje (na primjer, ponavljanje radnje određeni broj puta)</w:t>
      </w:r>
    </w:p>
    <w:p w14:paraId="0A9B1D3F" w14:textId="48E62BD8" w:rsidR="00D44F11" w:rsidRDefault="00193C5E" w:rsidP="00B63289">
      <w:pPr>
        <w:pStyle w:val="ListParagraph"/>
        <w:numPr>
          <w:ilvl w:val="0"/>
          <w:numId w:val="6"/>
        </w:numPr>
        <w:spacing w:line="360" w:lineRule="auto"/>
        <w:jc w:val="both"/>
        <w:rPr>
          <w:rFonts w:ascii="Times New Roman" w:hAnsi="Times New Roman" w:cs="Times New Roman"/>
          <w:sz w:val="24"/>
          <w:szCs w:val="24"/>
        </w:rPr>
      </w:pPr>
      <w:r w:rsidRPr="00193C5E">
        <w:rPr>
          <w:rFonts w:ascii="Times New Roman" w:hAnsi="Times New Roman" w:cs="Times New Roman"/>
          <w:sz w:val="24"/>
          <w:szCs w:val="24"/>
        </w:rPr>
        <w:t>Poredak (na primjer, uređivanje posuđa ili stavki radnog prostora u određenom uzorku)</w:t>
      </w:r>
    </w:p>
    <w:p w14:paraId="5D4111D6" w14:textId="4A815816" w:rsidR="00B17CF1" w:rsidRDefault="00193C5E" w:rsidP="00B63289">
      <w:pPr>
        <w:spacing w:line="360" w:lineRule="auto"/>
        <w:jc w:val="both"/>
        <w:rPr>
          <w:rFonts w:ascii="Times New Roman" w:hAnsi="Times New Roman" w:cs="Times New Roman"/>
          <w:sz w:val="24"/>
          <w:szCs w:val="24"/>
        </w:rPr>
      </w:pPr>
      <w:r w:rsidRPr="00193C5E">
        <w:rPr>
          <w:rFonts w:ascii="Times New Roman" w:hAnsi="Times New Roman" w:cs="Times New Roman"/>
          <w:color w:val="000000"/>
          <w:sz w:val="24"/>
          <w:szCs w:val="24"/>
        </w:rPr>
        <w:t>Većina rituala, kao što je pretjerano pranje ruku ili opetovano provjeravanje jesu li su vrata zaključana, mogu se opaziti. Drugi rituali, kao što su ponavljajuće prebrojavanje ili tiho mrmljanje izjava kojima se želi smanjiti opasnost, ne mogu se lako primijetiti.</w:t>
      </w:r>
      <w:r>
        <w:rPr>
          <w:rFonts w:ascii="Times New Roman" w:hAnsi="Times New Roman" w:cs="Times New Roman"/>
          <w:sz w:val="24"/>
          <w:szCs w:val="24"/>
        </w:rPr>
        <w:t xml:space="preserve"> </w:t>
      </w:r>
      <w:r w:rsidRPr="00193C5E">
        <w:rPr>
          <w:rFonts w:ascii="Times New Roman" w:hAnsi="Times New Roman" w:cs="Times New Roman"/>
          <w:sz w:val="24"/>
          <w:szCs w:val="24"/>
        </w:rPr>
        <w:t xml:space="preserve">Važno je </w:t>
      </w:r>
      <w:r w:rsidRPr="00193C5E">
        <w:rPr>
          <w:rFonts w:ascii="Times New Roman" w:hAnsi="Times New Roman" w:cs="Times New Roman"/>
          <w:sz w:val="24"/>
          <w:szCs w:val="24"/>
        </w:rPr>
        <w:lastRenderedPageBreak/>
        <w:t xml:space="preserve">naglasiti da se ove misli, da će se nešto loše dogoditi ili da će nešto napraviti nikada ne obistine. </w:t>
      </w:r>
      <w:r w:rsidR="00B17CF1" w:rsidRPr="00193C5E">
        <w:rPr>
          <w:rFonts w:ascii="Times New Roman" w:hAnsi="Times New Roman" w:cs="Times New Roman"/>
          <w:sz w:val="24"/>
          <w:szCs w:val="24"/>
        </w:rPr>
        <w:t xml:space="preserve">Osobe koje imaju opsesivno kompulzivni poremećaj su djelomično svjesne da misli (opsesije) koje im se javljaju ponekada nisu realistične, ali kada im je anksioznost visoka, radnje (kompulzije) pomažu da se anksioznost smanji. </w:t>
      </w:r>
    </w:p>
    <w:p w14:paraId="5F1D2C37" w14:textId="77777777" w:rsidR="00B63289" w:rsidRDefault="00B63289" w:rsidP="00B63289">
      <w:pPr>
        <w:spacing w:line="360" w:lineRule="auto"/>
        <w:jc w:val="both"/>
        <w:rPr>
          <w:rFonts w:ascii="Times New Roman" w:hAnsi="Times New Roman" w:cs="Times New Roman"/>
          <w:sz w:val="24"/>
          <w:szCs w:val="24"/>
        </w:rPr>
      </w:pPr>
    </w:p>
    <w:p w14:paraId="53EDFF1A" w14:textId="77777777" w:rsidR="00B63289" w:rsidRPr="00B63289" w:rsidRDefault="00B63289" w:rsidP="00B63289">
      <w:pPr>
        <w:rPr>
          <w:rFonts w:ascii="Times New Roman" w:hAnsi="Times New Roman" w:cs="Times New Roman"/>
          <w:b/>
          <w:bCs/>
        </w:rPr>
      </w:pPr>
      <w:r w:rsidRPr="00B63289">
        <w:rPr>
          <w:rFonts w:ascii="Times New Roman" w:hAnsi="Times New Roman" w:cs="Times New Roman"/>
          <w:b/>
          <w:bCs/>
          <w:sz w:val="24"/>
          <w:szCs w:val="24"/>
        </w:rPr>
        <w:t>Učestalost opsesivno-kompulzivnog poremećaja</w:t>
      </w:r>
    </w:p>
    <w:p w14:paraId="6E945DEA" w14:textId="7CD85FC3" w:rsidR="00B63289" w:rsidRDefault="00204E6B" w:rsidP="00B63289">
      <w:pPr>
        <w:spacing w:line="360" w:lineRule="auto"/>
        <w:jc w:val="both"/>
        <w:rPr>
          <w:rFonts w:ascii="Times New Roman" w:hAnsi="Times New Roman" w:cs="Times New Roman"/>
          <w:sz w:val="24"/>
          <w:szCs w:val="24"/>
        </w:rPr>
      </w:pPr>
      <w:r w:rsidRPr="00204E6B">
        <w:rPr>
          <w:rFonts w:ascii="Times New Roman" w:hAnsi="Times New Roman" w:cs="Times New Roman"/>
          <w:sz w:val="24"/>
          <w:szCs w:val="24"/>
        </w:rPr>
        <w:t>Opsesivno-kompulzivni poremećaj (OKP) nešto je češći kod žena nego kod muškaraca i pogađa oko 1 do 2% populacije. U prosjeku, OKP započinje s približno 19 do 20 godina, ali u više od 25% slučajeva započinje prije 14. godine. Do 30% osoba s OKP-om imalo je ili ima poremećaj tikova. Pretpostavlja se da ulogu u razvoju OKP-a imaju genetika i određena iskustva. Primjerice, članovi obitelji osoba s OKP-om češće i sami imaju OKP.</w:t>
      </w:r>
    </w:p>
    <w:p w14:paraId="2271A51F" w14:textId="77777777" w:rsidR="00B63289" w:rsidRPr="00204E6B" w:rsidRDefault="00B63289" w:rsidP="00B63289">
      <w:pPr>
        <w:spacing w:line="360" w:lineRule="auto"/>
        <w:jc w:val="both"/>
        <w:rPr>
          <w:rFonts w:ascii="Times New Roman" w:hAnsi="Times New Roman" w:cs="Times New Roman"/>
          <w:sz w:val="24"/>
          <w:szCs w:val="24"/>
        </w:rPr>
      </w:pPr>
    </w:p>
    <w:p w14:paraId="09DDF58A" w14:textId="77777777" w:rsidR="00B63289" w:rsidRPr="00B63289" w:rsidRDefault="00B63289" w:rsidP="00B63289">
      <w:pPr>
        <w:spacing w:line="360" w:lineRule="auto"/>
        <w:jc w:val="both"/>
        <w:rPr>
          <w:rFonts w:ascii="Times New Roman" w:hAnsi="Times New Roman" w:cs="Times New Roman"/>
          <w:b/>
          <w:bCs/>
          <w:sz w:val="24"/>
          <w:szCs w:val="24"/>
        </w:rPr>
      </w:pPr>
      <w:r w:rsidRPr="00B63289">
        <w:rPr>
          <w:rFonts w:ascii="Times New Roman" w:hAnsi="Times New Roman" w:cs="Times New Roman"/>
          <w:b/>
          <w:bCs/>
          <w:sz w:val="24"/>
          <w:szCs w:val="24"/>
        </w:rPr>
        <w:t>Liječenje opsesivno kompulzivnog poremećaja</w:t>
      </w:r>
    </w:p>
    <w:p w14:paraId="2D4F4CFC" w14:textId="3F4D0C4E" w:rsidR="00204E6B" w:rsidRPr="00204E6B" w:rsidRDefault="00204E6B" w:rsidP="00B63289">
      <w:pPr>
        <w:spacing w:line="360" w:lineRule="auto"/>
        <w:jc w:val="both"/>
        <w:rPr>
          <w:rFonts w:ascii="Times New Roman" w:hAnsi="Times New Roman" w:cs="Times New Roman"/>
          <w:sz w:val="24"/>
          <w:szCs w:val="24"/>
        </w:rPr>
      </w:pPr>
      <w:r w:rsidRPr="00204E6B">
        <w:rPr>
          <w:rFonts w:ascii="Times New Roman" w:hAnsi="Times New Roman" w:cs="Times New Roman"/>
          <w:sz w:val="24"/>
          <w:szCs w:val="24"/>
        </w:rPr>
        <w:t>Istraživanja pokazuju da su bihevioralno-kognitivna terapija (BKT) i izlaganje uz prevenciju odgovora, što je postupak koji se provodi u okviru BKT-a, najučinkovitiji tretmani za OKP</w:t>
      </w:r>
      <w:r>
        <w:rPr>
          <w:rFonts w:ascii="Times New Roman" w:hAnsi="Times New Roman" w:cs="Times New Roman"/>
          <w:sz w:val="24"/>
          <w:szCs w:val="24"/>
        </w:rPr>
        <w:t>.</w:t>
      </w:r>
    </w:p>
    <w:p w14:paraId="600BA729" w14:textId="1DF8409E" w:rsidR="00204E6B" w:rsidRDefault="00204E6B" w:rsidP="00B63289">
      <w:pPr>
        <w:spacing w:line="360" w:lineRule="auto"/>
        <w:jc w:val="both"/>
        <w:rPr>
          <w:rFonts w:ascii="Times New Roman" w:hAnsi="Times New Roman" w:cs="Times New Roman"/>
          <w:sz w:val="24"/>
          <w:szCs w:val="24"/>
        </w:rPr>
      </w:pPr>
      <w:r w:rsidRPr="00204E6B">
        <w:rPr>
          <w:rFonts w:ascii="Times New Roman" w:hAnsi="Times New Roman" w:cs="Times New Roman"/>
          <w:sz w:val="24"/>
          <w:szCs w:val="24"/>
        </w:rPr>
        <w:t>U okviru ovog pristupa osobu se prvo detaljno podučava o tome što je OKP i kako se održava, potom se provodi izlaganje uz prevenciju odgovora kojem je cilj da osoba uvidi da može podnijeti anksioznost bez da provede kompulziju ili da može tolerirati neizvjesnost, mijenjanje odnosa prema mislima putem mindfulness tehnika te preispitivanje i mijenjanje uvjerenja u vezi s odgovornošću i opasnošću.</w:t>
      </w:r>
    </w:p>
    <w:p w14:paraId="57D39E40" w14:textId="6C6AE792" w:rsidR="00204E6B" w:rsidRDefault="00204E6B" w:rsidP="00204E6B">
      <w:pPr>
        <w:spacing w:line="360" w:lineRule="auto"/>
        <w:rPr>
          <w:rFonts w:ascii="Times New Roman" w:hAnsi="Times New Roman" w:cs="Times New Roman"/>
          <w:sz w:val="24"/>
          <w:szCs w:val="24"/>
        </w:rPr>
      </w:pPr>
    </w:p>
    <w:p w14:paraId="5C42C293" w14:textId="082F6908" w:rsidR="00204E6B" w:rsidRDefault="00204E6B" w:rsidP="00204E6B">
      <w:pPr>
        <w:spacing w:line="360" w:lineRule="auto"/>
        <w:rPr>
          <w:rFonts w:ascii="Times New Roman" w:hAnsi="Times New Roman" w:cs="Times New Roman"/>
          <w:sz w:val="24"/>
          <w:szCs w:val="24"/>
        </w:rPr>
      </w:pPr>
    </w:p>
    <w:p w14:paraId="1DDD1367" w14:textId="453E126F" w:rsidR="00204E6B" w:rsidRDefault="00204E6B" w:rsidP="00204E6B">
      <w:pPr>
        <w:spacing w:line="360" w:lineRule="auto"/>
        <w:rPr>
          <w:rFonts w:ascii="Times New Roman" w:hAnsi="Times New Roman" w:cs="Times New Roman"/>
          <w:sz w:val="24"/>
          <w:szCs w:val="24"/>
        </w:rPr>
      </w:pPr>
    </w:p>
    <w:p w14:paraId="7956191E" w14:textId="770E8A35" w:rsidR="00204E6B" w:rsidRDefault="00204E6B" w:rsidP="00204E6B">
      <w:pPr>
        <w:spacing w:line="360" w:lineRule="auto"/>
        <w:rPr>
          <w:rFonts w:ascii="Times New Roman" w:hAnsi="Times New Roman" w:cs="Times New Roman"/>
          <w:sz w:val="24"/>
          <w:szCs w:val="24"/>
        </w:rPr>
      </w:pPr>
    </w:p>
    <w:p w14:paraId="03D90C44" w14:textId="38B84DAB" w:rsidR="00204E6B" w:rsidRDefault="00204E6B" w:rsidP="00204E6B">
      <w:pPr>
        <w:spacing w:line="360" w:lineRule="auto"/>
        <w:rPr>
          <w:rFonts w:ascii="Times New Roman" w:hAnsi="Times New Roman" w:cs="Times New Roman"/>
          <w:sz w:val="24"/>
          <w:szCs w:val="24"/>
        </w:rPr>
      </w:pPr>
    </w:p>
    <w:p w14:paraId="11885F1B" w14:textId="37B55B50" w:rsidR="00204E6B" w:rsidRDefault="00204E6B" w:rsidP="00204E6B">
      <w:pPr>
        <w:spacing w:line="360" w:lineRule="auto"/>
        <w:rPr>
          <w:rFonts w:ascii="Times New Roman" w:hAnsi="Times New Roman" w:cs="Times New Roman"/>
          <w:sz w:val="24"/>
          <w:szCs w:val="24"/>
        </w:rPr>
      </w:pPr>
    </w:p>
    <w:p w14:paraId="437CD0FF" w14:textId="266AA4AC" w:rsidR="00204E6B" w:rsidRDefault="00204E6B" w:rsidP="00204E6B">
      <w:pPr>
        <w:spacing w:line="360" w:lineRule="auto"/>
        <w:rPr>
          <w:rFonts w:ascii="Times New Roman" w:hAnsi="Times New Roman" w:cs="Times New Roman"/>
          <w:sz w:val="24"/>
          <w:szCs w:val="24"/>
        </w:rPr>
      </w:pPr>
    </w:p>
    <w:p w14:paraId="4E16FC7E" w14:textId="62E15B77" w:rsidR="00204E6B" w:rsidRDefault="00204E6B" w:rsidP="00204E6B">
      <w:pPr>
        <w:spacing w:line="360" w:lineRule="auto"/>
        <w:rPr>
          <w:rFonts w:ascii="Times New Roman" w:hAnsi="Times New Roman" w:cs="Times New Roman"/>
          <w:sz w:val="24"/>
          <w:szCs w:val="24"/>
        </w:rPr>
      </w:pPr>
    </w:p>
    <w:p w14:paraId="6022A29E" w14:textId="2BC5765E" w:rsidR="00204E6B" w:rsidRDefault="00204E6B" w:rsidP="00204E6B">
      <w:pPr>
        <w:spacing w:line="360" w:lineRule="auto"/>
        <w:rPr>
          <w:rFonts w:ascii="Times New Roman" w:hAnsi="Times New Roman" w:cs="Times New Roman"/>
          <w:sz w:val="24"/>
          <w:szCs w:val="24"/>
        </w:rPr>
      </w:pPr>
    </w:p>
    <w:p w14:paraId="515ACE5D" w14:textId="01D70DFB" w:rsidR="00204E6B" w:rsidRDefault="00204E6B" w:rsidP="00204E6B">
      <w:pPr>
        <w:spacing w:line="360" w:lineRule="auto"/>
        <w:rPr>
          <w:rFonts w:ascii="Times New Roman" w:hAnsi="Times New Roman" w:cs="Times New Roman"/>
          <w:b/>
          <w:bCs/>
          <w:sz w:val="24"/>
          <w:szCs w:val="24"/>
        </w:rPr>
      </w:pPr>
      <w:r w:rsidRPr="00204E6B">
        <w:rPr>
          <w:rFonts w:ascii="Times New Roman" w:hAnsi="Times New Roman" w:cs="Times New Roman"/>
          <w:b/>
          <w:bCs/>
          <w:sz w:val="24"/>
          <w:szCs w:val="24"/>
        </w:rPr>
        <w:t xml:space="preserve">LITERATURA: </w:t>
      </w:r>
    </w:p>
    <w:p w14:paraId="32401A72" w14:textId="71C4B2A0" w:rsidR="003957D6" w:rsidRPr="003957D6" w:rsidRDefault="003957D6" w:rsidP="003957D6">
      <w:pPr>
        <w:pStyle w:val="ListParagraph"/>
        <w:numPr>
          <w:ilvl w:val="0"/>
          <w:numId w:val="9"/>
        </w:numPr>
        <w:rPr>
          <w:rFonts w:ascii="Times New Roman" w:hAnsi="Times New Roman" w:cs="Times New Roman"/>
          <w:sz w:val="24"/>
          <w:szCs w:val="24"/>
        </w:rPr>
      </w:pPr>
      <w:r w:rsidRPr="003957D6">
        <w:rPr>
          <w:rFonts w:ascii="Times New Roman" w:hAnsi="Times New Roman" w:cs="Times New Roman"/>
          <w:sz w:val="24"/>
          <w:szCs w:val="24"/>
        </w:rPr>
        <w:t>American Psychiatric Association, DSM-5 Task Force. (2013). Diagnostic and statistical manual of mental disorders: DSM-5™ (5th ed.). American Psychiatric Publishing, Inc.. </w:t>
      </w:r>
      <w:hyperlink r:id="rId5" w:tgtFrame="_blank" w:history="1">
        <w:r w:rsidRPr="003957D6">
          <w:rPr>
            <w:rStyle w:val="Hyperlink"/>
            <w:rFonts w:ascii="Times New Roman" w:hAnsi="Times New Roman" w:cs="Times New Roman"/>
            <w:sz w:val="24"/>
            <w:szCs w:val="24"/>
          </w:rPr>
          <w:t>https://doi.org/10.1176/appi.books.9780890425596</w:t>
        </w:r>
      </w:hyperlink>
    </w:p>
    <w:p w14:paraId="43160156" w14:textId="77777777" w:rsidR="00204E6B" w:rsidRDefault="00204E6B" w:rsidP="00204E6B">
      <w:pPr>
        <w:pStyle w:val="ListParagraph"/>
        <w:numPr>
          <w:ilvl w:val="0"/>
          <w:numId w:val="8"/>
        </w:numPr>
        <w:spacing w:after="0" w:line="360" w:lineRule="auto"/>
        <w:jc w:val="both"/>
        <w:textAlignment w:val="baseline"/>
        <w:rPr>
          <w:rFonts w:ascii="Times New Roman" w:eastAsia="Times New Roman" w:hAnsi="Times New Roman" w:cs="Times New Roman"/>
          <w:sz w:val="24"/>
          <w:szCs w:val="24"/>
          <w:lang w:eastAsia="hr-HR"/>
        </w:rPr>
      </w:pPr>
      <w:r w:rsidRPr="00204E6B">
        <w:rPr>
          <w:rFonts w:ascii="Times New Roman" w:eastAsia="Times New Roman" w:hAnsi="Times New Roman" w:cs="Times New Roman"/>
          <w:sz w:val="24"/>
          <w:szCs w:val="24"/>
          <w:lang w:eastAsia="hr-HR"/>
        </w:rPr>
        <w:t>Begić, D., 2013. Psihopatologija. Zagreb. Medicinska naklada.</w:t>
      </w:r>
    </w:p>
    <w:p w14:paraId="7A1FEB0E" w14:textId="7E028E32" w:rsidR="00204E6B" w:rsidRPr="00204E6B" w:rsidRDefault="00204E6B" w:rsidP="00204E6B">
      <w:pPr>
        <w:pStyle w:val="ListParagraph"/>
        <w:numPr>
          <w:ilvl w:val="0"/>
          <w:numId w:val="8"/>
        </w:numPr>
        <w:spacing w:after="0" w:line="360" w:lineRule="auto"/>
        <w:jc w:val="both"/>
        <w:textAlignment w:val="baseline"/>
        <w:rPr>
          <w:rFonts w:ascii="Times New Roman" w:eastAsia="Times New Roman" w:hAnsi="Times New Roman" w:cs="Times New Roman"/>
          <w:sz w:val="24"/>
          <w:szCs w:val="24"/>
          <w:lang w:eastAsia="hr-HR"/>
        </w:rPr>
      </w:pPr>
      <w:r w:rsidRPr="00204E6B">
        <w:rPr>
          <w:rFonts w:ascii="Times New Roman" w:eastAsia="Times New Roman" w:hAnsi="Times New Roman" w:cs="Times New Roman"/>
          <w:sz w:val="24"/>
          <w:szCs w:val="24"/>
          <w:lang w:eastAsia="hr-HR"/>
        </w:rPr>
        <w:t xml:space="preserve">Eddy, K.T., Dutra, L., Bradley, R. i Westen, D., 2014. A multidimensional meta- analysis of psychoterapy and pharmacotherapy for obsessive-compulsive disorder, Clinical psychology, 24,1011-1030. 9. </w:t>
      </w:r>
    </w:p>
    <w:p w14:paraId="5DF6BCD1" w14:textId="3BB3C1D5" w:rsidR="00204E6B" w:rsidRPr="00204E6B" w:rsidRDefault="00204E6B" w:rsidP="00204E6B">
      <w:pPr>
        <w:pStyle w:val="ListParagraph"/>
        <w:numPr>
          <w:ilvl w:val="0"/>
          <w:numId w:val="8"/>
        </w:numPr>
        <w:spacing w:after="0" w:line="360" w:lineRule="auto"/>
        <w:jc w:val="both"/>
        <w:textAlignment w:val="baseline"/>
        <w:rPr>
          <w:rFonts w:ascii="Times New Roman" w:eastAsia="Times New Roman" w:hAnsi="Times New Roman" w:cs="Times New Roman"/>
          <w:sz w:val="24"/>
          <w:szCs w:val="24"/>
          <w:lang w:eastAsia="hr-HR"/>
        </w:rPr>
      </w:pPr>
      <w:r w:rsidRPr="00204E6B">
        <w:rPr>
          <w:rFonts w:ascii="Times New Roman" w:eastAsia="Times New Roman" w:hAnsi="Times New Roman" w:cs="Times New Roman"/>
          <w:sz w:val="24"/>
          <w:szCs w:val="24"/>
          <w:lang w:eastAsia="hr-HR"/>
        </w:rPr>
        <w:t>Hollander E, DeCaria C, Nitescu A, Cooper T, Stover B, Gully R, Klein DF, Liebowitz MR., 2006. Noradrenergic function in obsessive-compulsive disorder: behavioral and neuroendocrine responses toclonidine and comparison to healthy controls, Psychiatry Res, 37,161-77.</w:t>
      </w:r>
    </w:p>
    <w:p w14:paraId="5E037937" w14:textId="198C6EAA" w:rsidR="00204E6B" w:rsidRPr="00204E6B" w:rsidRDefault="00204E6B" w:rsidP="00204E6B">
      <w:pPr>
        <w:pStyle w:val="ListParagraph"/>
        <w:numPr>
          <w:ilvl w:val="0"/>
          <w:numId w:val="8"/>
        </w:numPr>
        <w:spacing w:after="0" w:line="360" w:lineRule="auto"/>
        <w:jc w:val="both"/>
        <w:textAlignment w:val="baseline"/>
        <w:rPr>
          <w:rFonts w:ascii="Times New Roman" w:eastAsia="Times New Roman" w:hAnsi="Times New Roman" w:cs="Times New Roman"/>
          <w:sz w:val="24"/>
          <w:szCs w:val="24"/>
          <w:lang w:eastAsia="hr-HR"/>
        </w:rPr>
      </w:pPr>
      <w:r w:rsidRPr="00204E6B">
        <w:rPr>
          <w:rFonts w:ascii="Times New Roman" w:eastAsia="Times New Roman" w:hAnsi="Times New Roman" w:cs="Times New Roman"/>
          <w:sz w:val="24"/>
          <w:szCs w:val="24"/>
          <w:lang w:eastAsia="hr-HR"/>
        </w:rPr>
        <w:t>Leahy, R. L., Holland, S. J., &amp; McGinn, L. K. (2012). </w:t>
      </w:r>
      <w:r w:rsidRPr="00204E6B">
        <w:rPr>
          <w:rFonts w:ascii="Times New Roman" w:eastAsia="Times New Roman" w:hAnsi="Times New Roman" w:cs="Times New Roman"/>
          <w:i/>
          <w:iCs/>
          <w:sz w:val="24"/>
          <w:szCs w:val="24"/>
          <w:bdr w:val="none" w:sz="0" w:space="0" w:color="auto" w:frame="1"/>
          <w:lang w:eastAsia="hr-HR"/>
        </w:rPr>
        <w:t>Treatment plans and interventions for depression and anxiety disorders</w:t>
      </w:r>
      <w:r w:rsidRPr="00204E6B">
        <w:rPr>
          <w:rFonts w:ascii="Times New Roman" w:eastAsia="Times New Roman" w:hAnsi="Times New Roman" w:cs="Times New Roman"/>
          <w:sz w:val="24"/>
          <w:szCs w:val="24"/>
          <w:lang w:eastAsia="hr-HR"/>
        </w:rPr>
        <w:t>. New York: Guilford Press.</w:t>
      </w:r>
    </w:p>
    <w:p w14:paraId="464E24DF" w14:textId="77777777" w:rsidR="00204E6B" w:rsidRPr="00204E6B" w:rsidRDefault="00204E6B" w:rsidP="00204E6B">
      <w:pPr>
        <w:pStyle w:val="ListParagraph"/>
        <w:numPr>
          <w:ilvl w:val="0"/>
          <w:numId w:val="8"/>
        </w:numPr>
        <w:spacing w:after="0" w:line="360" w:lineRule="auto"/>
        <w:jc w:val="both"/>
        <w:textAlignment w:val="baseline"/>
        <w:rPr>
          <w:rFonts w:ascii="Times New Roman" w:eastAsia="Times New Roman" w:hAnsi="Times New Roman" w:cs="Times New Roman"/>
          <w:sz w:val="24"/>
          <w:szCs w:val="24"/>
          <w:lang w:eastAsia="hr-HR"/>
        </w:rPr>
      </w:pPr>
      <w:r w:rsidRPr="00204E6B">
        <w:rPr>
          <w:rFonts w:ascii="Times New Roman" w:eastAsia="Times New Roman" w:hAnsi="Times New Roman" w:cs="Times New Roman"/>
          <w:sz w:val="24"/>
          <w:szCs w:val="24"/>
          <w:lang w:eastAsia="hr-HR"/>
        </w:rPr>
        <w:t>Nestadt, G., Samuels, J., Riddle, M., Bienvenu, O. J., Liang, K. Y., LaBuda, M., … &amp; Hoehn-Saric, R. (2000). A family study of obsessive-compulsive disorder. </w:t>
      </w:r>
      <w:r w:rsidRPr="00204E6B">
        <w:rPr>
          <w:rFonts w:ascii="Times New Roman" w:eastAsia="Times New Roman" w:hAnsi="Times New Roman" w:cs="Times New Roman"/>
          <w:i/>
          <w:iCs/>
          <w:sz w:val="24"/>
          <w:szCs w:val="24"/>
          <w:bdr w:val="none" w:sz="0" w:space="0" w:color="auto" w:frame="1"/>
          <w:lang w:eastAsia="hr-HR"/>
        </w:rPr>
        <w:t>Archives of general psychiatry</w:t>
      </w:r>
      <w:r w:rsidRPr="00204E6B">
        <w:rPr>
          <w:rFonts w:ascii="Times New Roman" w:eastAsia="Times New Roman" w:hAnsi="Times New Roman" w:cs="Times New Roman"/>
          <w:sz w:val="24"/>
          <w:szCs w:val="24"/>
          <w:lang w:eastAsia="hr-HR"/>
        </w:rPr>
        <w:t>, </w:t>
      </w:r>
      <w:r w:rsidRPr="00204E6B">
        <w:rPr>
          <w:rFonts w:ascii="Times New Roman" w:eastAsia="Times New Roman" w:hAnsi="Times New Roman" w:cs="Times New Roman"/>
          <w:i/>
          <w:iCs/>
          <w:sz w:val="24"/>
          <w:szCs w:val="24"/>
          <w:bdr w:val="none" w:sz="0" w:space="0" w:color="auto" w:frame="1"/>
          <w:lang w:eastAsia="hr-HR"/>
        </w:rPr>
        <w:t>57</w:t>
      </w:r>
      <w:r w:rsidRPr="00204E6B">
        <w:rPr>
          <w:rFonts w:ascii="Times New Roman" w:eastAsia="Times New Roman" w:hAnsi="Times New Roman" w:cs="Times New Roman"/>
          <w:sz w:val="24"/>
          <w:szCs w:val="24"/>
          <w:lang w:eastAsia="hr-HR"/>
        </w:rPr>
        <w:t>(4), 358-363.</w:t>
      </w:r>
    </w:p>
    <w:p w14:paraId="3EE95C73" w14:textId="77777777" w:rsidR="00204E6B" w:rsidRPr="00204E6B" w:rsidRDefault="00204E6B" w:rsidP="00204E6B">
      <w:pPr>
        <w:pStyle w:val="ListParagraph"/>
        <w:numPr>
          <w:ilvl w:val="0"/>
          <w:numId w:val="8"/>
        </w:numPr>
        <w:spacing w:after="0" w:line="360" w:lineRule="auto"/>
        <w:jc w:val="both"/>
        <w:textAlignment w:val="baseline"/>
        <w:rPr>
          <w:rFonts w:ascii="Times New Roman" w:eastAsia="Times New Roman" w:hAnsi="Times New Roman" w:cs="Times New Roman"/>
          <w:sz w:val="24"/>
          <w:szCs w:val="24"/>
          <w:lang w:eastAsia="hr-HR"/>
        </w:rPr>
      </w:pPr>
      <w:r w:rsidRPr="00204E6B">
        <w:rPr>
          <w:rFonts w:ascii="Times New Roman" w:eastAsia="Times New Roman" w:hAnsi="Times New Roman" w:cs="Times New Roman"/>
          <w:sz w:val="24"/>
          <w:szCs w:val="24"/>
          <w:lang w:eastAsia="hr-HR"/>
        </w:rPr>
        <w:t>Ponniah, K., Magiati, I., &amp; Hollon, S. D. (2013). An update on the efficacy of psychological treatments for obsessive–compulsive disorder in adults. </w:t>
      </w:r>
      <w:r w:rsidRPr="00204E6B">
        <w:rPr>
          <w:rFonts w:ascii="Times New Roman" w:eastAsia="Times New Roman" w:hAnsi="Times New Roman" w:cs="Times New Roman"/>
          <w:i/>
          <w:iCs/>
          <w:sz w:val="24"/>
          <w:szCs w:val="24"/>
          <w:bdr w:val="none" w:sz="0" w:space="0" w:color="auto" w:frame="1"/>
          <w:lang w:eastAsia="hr-HR"/>
        </w:rPr>
        <w:t>Journal of obsessive-compulsive and related disorders</w:t>
      </w:r>
      <w:r w:rsidRPr="00204E6B">
        <w:rPr>
          <w:rFonts w:ascii="Times New Roman" w:eastAsia="Times New Roman" w:hAnsi="Times New Roman" w:cs="Times New Roman"/>
          <w:sz w:val="24"/>
          <w:szCs w:val="24"/>
          <w:lang w:eastAsia="hr-HR"/>
        </w:rPr>
        <w:t>, </w:t>
      </w:r>
      <w:r w:rsidRPr="00204E6B">
        <w:rPr>
          <w:rFonts w:ascii="Times New Roman" w:eastAsia="Times New Roman" w:hAnsi="Times New Roman" w:cs="Times New Roman"/>
          <w:i/>
          <w:iCs/>
          <w:sz w:val="24"/>
          <w:szCs w:val="24"/>
          <w:bdr w:val="none" w:sz="0" w:space="0" w:color="auto" w:frame="1"/>
          <w:lang w:eastAsia="hr-HR"/>
        </w:rPr>
        <w:t>2</w:t>
      </w:r>
      <w:r w:rsidRPr="00204E6B">
        <w:rPr>
          <w:rFonts w:ascii="Times New Roman" w:eastAsia="Times New Roman" w:hAnsi="Times New Roman" w:cs="Times New Roman"/>
          <w:sz w:val="24"/>
          <w:szCs w:val="24"/>
          <w:lang w:eastAsia="hr-HR"/>
        </w:rPr>
        <w:t>(2), 207-218.</w:t>
      </w:r>
    </w:p>
    <w:p w14:paraId="760D2F33" w14:textId="77777777" w:rsidR="00204E6B" w:rsidRPr="00204E6B" w:rsidRDefault="00204E6B" w:rsidP="00204E6B">
      <w:pPr>
        <w:spacing w:line="360" w:lineRule="auto"/>
        <w:rPr>
          <w:rFonts w:ascii="Times New Roman" w:hAnsi="Times New Roman" w:cs="Times New Roman"/>
          <w:sz w:val="24"/>
          <w:szCs w:val="24"/>
        </w:rPr>
      </w:pPr>
    </w:p>
    <w:sectPr w:rsidR="00204E6B" w:rsidRPr="00204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A41"/>
    <w:multiLevelType w:val="hybridMultilevel"/>
    <w:tmpl w:val="5B3A22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72278E"/>
    <w:multiLevelType w:val="hybridMultilevel"/>
    <w:tmpl w:val="724AE6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4B0D82"/>
    <w:multiLevelType w:val="multilevel"/>
    <w:tmpl w:val="D476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13F75"/>
    <w:multiLevelType w:val="multilevel"/>
    <w:tmpl w:val="58FE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72F91"/>
    <w:multiLevelType w:val="multilevel"/>
    <w:tmpl w:val="17E6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019FB"/>
    <w:multiLevelType w:val="hybridMultilevel"/>
    <w:tmpl w:val="C038C8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FDA6F21"/>
    <w:multiLevelType w:val="multilevel"/>
    <w:tmpl w:val="1B0A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A327F"/>
    <w:multiLevelType w:val="multilevel"/>
    <w:tmpl w:val="DF3C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3D7EEA"/>
    <w:multiLevelType w:val="hybridMultilevel"/>
    <w:tmpl w:val="3CE6A3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2"/>
  </w:num>
  <w:num w:numId="5">
    <w:abstractNumId w:val="5"/>
  </w:num>
  <w:num w:numId="6">
    <w:abstractNumId w:val="8"/>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779"/>
    <w:rsid w:val="00193C5E"/>
    <w:rsid w:val="00204E6B"/>
    <w:rsid w:val="002A4779"/>
    <w:rsid w:val="003957D6"/>
    <w:rsid w:val="003C647D"/>
    <w:rsid w:val="00582446"/>
    <w:rsid w:val="006529FA"/>
    <w:rsid w:val="00885905"/>
    <w:rsid w:val="00A64688"/>
    <w:rsid w:val="00B17CF1"/>
    <w:rsid w:val="00B63289"/>
    <w:rsid w:val="00D44F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405A"/>
  <w15:chartTrackingRefBased/>
  <w15:docId w15:val="{0A1E6064-C68E-456E-B91E-EB34B54F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63289"/>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
    <w:name w:val="definition"/>
    <w:basedOn w:val="Normal"/>
    <w:rsid w:val="00193C5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193C5E"/>
    <w:rPr>
      <w:b/>
      <w:bCs/>
    </w:rPr>
  </w:style>
  <w:style w:type="paragraph" w:styleId="NormalWeb">
    <w:name w:val="Normal (Web)"/>
    <w:basedOn w:val="Normal"/>
    <w:uiPriority w:val="99"/>
    <w:semiHidden/>
    <w:unhideWhenUsed/>
    <w:rsid w:val="00193C5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193C5E"/>
    <w:pPr>
      <w:ind w:left="720"/>
      <w:contextualSpacing/>
    </w:pPr>
  </w:style>
  <w:style w:type="character" w:customStyle="1" w:styleId="xlink">
    <w:name w:val="xlink"/>
    <w:basedOn w:val="DefaultParagraphFont"/>
    <w:rsid w:val="00204E6B"/>
  </w:style>
  <w:style w:type="character" w:styleId="Hyperlink">
    <w:name w:val="Hyperlink"/>
    <w:basedOn w:val="DefaultParagraphFont"/>
    <w:uiPriority w:val="99"/>
    <w:unhideWhenUsed/>
    <w:rsid w:val="00204E6B"/>
    <w:rPr>
      <w:color w:val="0000FF"/>
      <w:u w:val="single"/>
    </w:rPr>
  </w:style>
  <w:style w:type="character" w:styleId="Emphasis">
    <w:name w:val="Emphasis"/>
    <w:basedOn w:val="DefaultParagraphFont"/>
    <w:uiPriority w:val="20"/>
    <w:qFormat/>
    <w:rsid w:val="00B63289"/>
    <w:rPr>
      <w:i/>
      <w:iCs/>
    </w:rPr>
  </w:style>
  <w:style w:type="character" w:customStyle="1" w:styleId="Heading2Char">
    <w:name w:val="Heading 2 Char"/>
    <w:basedOn w:val="DefaultParagraphFont"/>
    <w:link w:val="Heading2"/>
    <w:uiPriority w:val="9"/>
    <w:rsid w:val="00B63289"/>
    <w:rPr>
      <w:rFonts w:ascii="Times New Roman" w:eastAsia="Times New Roman" w:hAnsi="Times New Roman" w:cs="Times New Roman"/>
      <w:b/>
      <w:bCs/>
      <w:sz w:val="36"/>
      <w:szCs w:val="3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0803">
      <w:bodyDiv w:val="1"/>
      <w:marLeft w:val="0"/>
      <w:marRight w:val="0"/>
      <w:marTop w:val="0"/>
      <w:marBottom w:val="0"/>
      <w:divBdr>
        <w:top w:val="none" w:sz="0" w:space="0" w:color="auto"/>
        <w:left w:val="none" w:sz="0" w:space="0" w:color="auto"/>
        <w:bottom w:val="none" w:sz="0" w:space="0" w:color="auto"/>
        <w:right w:val="none" w:sz="0" w:space="0" w:color="auto"/>
      </w:divBdr>
    </w:div>
    <w:div w:id="374277708">
      <w:bodyDiv w:val="1"/>
      <w:marLeft w:val="0"/>
      <w:marRight w:val="0"/>
      <w:marTop w:val="0"/>
      <w:marBottom w:val="0"/>
      <w:divBdr>
        <w:top w:val="none" w:sz="0" w:space="0" w:color="auto"/>
        <w:left w:val="none" w:sz="0" w:space="0" w:color="auto"/>
        <w:bottom w:val="none" w:sz="0" w:space="0" w:color="auto"/>
        <w:right w:val="none" w:sz="0" w:space="0" w:color="auto"/>
      </w:divBdr>
    </w:div>
    <w:div w:id="426535641">
      <w:bodyDiv w:val="1"/>
      <w:marLeft w:val="0"/>
      <w:marRight w:val="0"/>
      <w:marTop w:val="0"/>
      <w:marBottom w:val="0"/>
      <w:divBdr>
        <w:top w:val="none" w:sz="0" w:space="0" w:color="auto"/>
        <w:left w:val="none" w:sz="0" w:space="0" w:color="auto"/>
        <w:bottom w:val="none" w:sz="0" w:space="0" w:color="auto"/>
        <w:right w:val="none" w:sz="0" w:space="0" w:color="auto"/>
      </w:divBdr>
    </w:div>
    <w:div w:id="968972335">
      <w:bodyDiv w:val="1"/>
      <w:marLeft w:val="0"/>
      <w:marRight w:val="0"/>
      <w:marTop w:val="0"/>
      <w:marBottom w:val="0"/>
      <w:divBdr>
        <w:top w:val="none" w:sz="0" w:space="0" w:color="auto"/>
        <w:left w:val="none" w:sz="0" w:space="0" w:color="auto"/>
        <w:bottom w:val="none" w:sz="0" w:space="0" w:color="auto"/>
        <w:right w:val="none" w:sz="0" w:space="0" w:color="auto"/>
      </w:divBdr>
    </w:div>
    <w:div w:id="121870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sycnet.apa.org/doi/10.1176/appi.books.9780890425596"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4478</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 Grbesic</dc:creator>
  <cp:keywords/>
  <dc:description/>
  <cp:lastModifiedBy>hubikotvr@outlook.com</cp:lastModifiedBy>
  <cp:revision>2</cp:revision>
  <dcterms:created xsi:type="dcterms:W3CDTF">2024-12-12T16:06:00Z</dcterms:created>
  <dcterms:modified xsi:type="dcterms:W3CDTF">2024-12-12T16:06:00Z</dcterms:modified>
</cp:coreProperties>
</file>