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58DA2" w14:textId="1937781D" w:rsidR="00716F9E" w:rsidRPr="00716F9E" w:rsidRDefault="0016235E" w:rsidP="0016235E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16F9E">
        <w:rPr>
          <w:rFonts w:ascii="Times New Roman" w:hAnsi="Times New Roman" w:cs="Times New Roman"/>
          <w:b/>
          <w:bCs/>
        </w:rPr>
        <w:t>Klaustrofobija</w:t>
      </w:r>
    </w:p>
    <w:p w14:paraId="42F483A2" w14:textId="3255EFEE" w:rsidR="00AE65EE" w:rsidRPr="00716F9E" w:rsidRDefault="0016235E" w:rsidP="0016235E">
      <w:pPr>
        <w:jc w:val="both"/>
        <w:rPr>
          <w:rFonts w:ascii="Times New Roman" w:hAnsi="Times New Roman" w:cs="Times New Roman"/>
          <w:b/>
          <w:bCs/>
        </w:rPr>
      </w:pPr>
      <w:r w:rsidRPr="00716F9E">
        <w:rPr>
          <w:rFonts w:ascii="Times New Roman" w:hAnsi="Times New Roman" w:cs="Times New Roman"/>
          <w:b/>
          <w:bCs/>
        </w:rPr>
        <w:t>Što je klaustrofobija?</w:t>
      </w:r>
      <w:r w:rsidR="00AE65EE" w:rsidRPr="00716F9E">
        <w:rPr>
          <w:rFonts w:ascii="Times New Roman" w:hAnsi="Times New Roman" w:cs="Times New Roman"/>
          <w:b/>
          <w:bCs/>
        </w:rPr>
        <w:t xml:space="preserve"> </w:t>
      </w:r>
      <w:r w:rsidR="00AE65EE" w:rsidRPr="00AE65EE">
        <w:rPr>
          <w:rFonts w:ascii="Times New Roman" w:hAnsi="Times New Roman" w:cs="Times New Roman"/>
        </w:rPr>
        <w:t>Klaustrofobija je</w:t>
      </w:r>
      <w:r w:rsidR="00AE65EE" w:rsidRPr="00716F9E">
        <w:rPr>
          <w:rFonts w:ascii="Times New Roman" w:hAnsi="Times New Roman" w:cs="Times New Roman"/>
        </w:rPr>
        <w:t xml:space="preserve"> oblik</w:t>
      </w:r>
      <w:r w:rsidR="00AE65EE" w:rsidRPr="00AE65EE">
        <w:rPr>
          <w:rFonts w:ascii="Times New Roman" w:hAnsi="Times New Roman" w:cs="Times New Roman"/>
        </w:rPr>
        <w:t xml:space="preserve"> anksiozn</w:t>
      </w:r>
      <w:r w:rsidR="00AE65EE" w:rsidRPr="00716F9E">
        <w:rPr>
          <w:rFonts w:ascii="Times New Roman" w:hAnsi="Times New Roman" w:cs="Times New Roman"/>
        </w:rPr>
        <w:t xml:space="preserve">og </w:t>
      </w:r>
      <w:r w:rsidR="00AE65EE" w:rsidRPr="00AE65EE">
        <w:rPr>
          <w:rFonts w:ascii="Times New Roman" w:hAnsi="Times New Roman" w:cs="Times New Roman"/>
        </w:rPr>
        <w:t>poremećaj</w:t>
      </w:r>
      <w:r w:rsidR="00AE65EE" w:rsidRPr="00716F9E">
        <w:rPr>
          <w:rFonts w:ascii="Times New Roman" w:hAnsi="Times New Roman" w:cs="Times New Roman"/>
        </w:rPr>
        <w:t>a</w:t>
      </w:r>
      <w:r w:rsidR="00AE65EE" w:rsidRPr="00AE65EE">
        <w:rPr>
          <w:rFonts w:ascii="Times New Roman" w:hAnsi="Times New Roman" w:cs="Times New Roman"/>
        </w:rPr>
        <w:t xml:space="preserve"> koji se očituje kao intenzivan strah</w:t>
      </w:r>
      <w:r w:rsidR="00AE65EE" w:rsidRPr="00716F9E">
        <w:rPr>
          <w:rFonts w:ascii="Times New Roman" w:hAnsi="Times New Roman" w:cs="Times New Roman"/>
        </w:rPr>
        <w:t xml:space="preserve"> od </w:t>
      </w:r>
      <w:r w:rsidR="00AE65EE" w:rsidRPr="00AE65EE">
        <w:rPr>
          <w:rFonts w:ascii="Times New Roman" w:hAnsi="Times New Roman" w:cs="Times New Roman"/>
        </w:rPr>
        <w:t>zatvorenih ili skučenih prostora. Osobe koje pate od klaustrofobije mogu osjećati paniku, anksioznost i nelagodu u situacijama poput vožnje liftom, boravka u tunelima, malim sobama, avionima ili drugim prostorima gdje osjećaju da bi im mogla biti ograničena sloboda kretanja ili izlazak.</w:t>
      </w:r>
      <w:r w:rsidR="00AE65EE" w:rsidRPr="00716F9E">
        <w:rPr>
          <w:rFonts w:ascii="Times New Roman" w:hAnsi="Times New Roman" w:cs="Times New Roman"/>
          <w:b/>
          <w:bCs/>
        </w:rPr>
        <w:t xml:space="preserve"> </w:t>
      </w:r>
      <w:r w:rsidR="00AE65EE" w:rsidRPr="00AE65EE">
        <w:rPr>
          <w:rFonts w:ascii="Times New Roman" w:hAnsi="Times New Roman" w:cs="Times New Roman"/>
        </w:rPr>
        <w:t>Ovaj strah često nije razmjeran stvarnoj opasnosti, ali može značajno utjecati na svakodnevni život osobe, dovodeći do izbjegavanja određenih situacija i mjesta. Klaustrofobija je najčešće povezana s osjećajem zarobljenosti i gubitka kontrole, što može izazvati fizičke, emocionalne i misaone simptome.</w:t>
      </w:r>
    </w:p>
    <w:p w14:paraId="4C143F33" w14:textId="31483F97" w:rsidR="0016235E" w:rsidRPr="00716F9E" w:rsidRDefault="0016235E" w:rsidP="0016235E">
      <w:pPr>
        <w:jc w:val="both"/>
        <w:rPr>
          <w:rFonts w:ascii="Times New Roman" w:hAnsi="Times New Roman" w:cs="Times New Roman"/>
          <w:b/>
          <w:bCs/>
        </w:rPr>
      </w:pPr>
      <w:r w:rsidRPr="00716F9E">
        <w:rPr>
          <w:rFonts w:ascii="Times New Roman" w:hAnsi="Times New Roman" w:cs="Times New Roman"/>
          <w:b/>
          <w:bCs/>
        </w:rPr>
        <w:t>Simptomi klaustrofobije:</w:t>
      </w:r>
    </w:p>
    <w:p w14:paraId="280F1982" w14:textId="77777777" w:rsidR="00452C6C" w:rsidRPr="00452C6C" w:rsidRDefault="00452C6C" w:rsidP="00452C6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52C6C">
        <w:rPr>
          <w:rFonts w:ascii="Times New Roman" w:hAnsi="Times New Roman" w:cs="Times New Roman"/>
          <w:b/>
          <w:bCs/>
        </w:rPr>
        <w:t>Fizički simptomi koji se mogu javiti:</w:t>
      </w:r>
      <w:r w:rsidRPr="00452C6C">
        <w:rPr>
          <w:rFonts w:ascii="Times New Roman" w:hAnsi="Times New Roman" w:cs="Times New Roman"/>
        </w:rPr>
        <w:t xml:space="preserve"> pojačano znojenje, drhtanje, ubrzan rad srca, otežano disanje, mučnina, crvenjenje lica, osjećaj vrtoglavice ili suhoća usta. </w:t>
      </w:r>
    </w:p>
    <w:p w14:paraId="66525C20" w14:textId="77777777" w:rsidR="00452C6C" w:rsidRPr="00452C6C" w:rsidRDefault="00452C6C" w:rsidP="00452C6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52C6C">
        <w:rPr>
          <w:rFonts w:ascii="Times New Roman" w:hAnsi="Times New Roman" w:cs="Times New Roman"/>
          <w:b/>
          <w:bCs/>
        </w:rPr>
        <w:t>Neki primjeri misaonih simptoma:</w:t>
      </w:r>
    </w:p>
    <w:p w14:paraId="00A537E8" w14:textId="71A1921D" w:rsidR="00452C6C" w:rsidRPr="00452C6C" w:rsidRDefault="00452C6C" w:rsidP="00452C6C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452C6C">
        <w:rPr>
          <w:rFonts w:ascii="Times New Roman" w:hAnsi="Times New Roman" w:cs="Times New Roman"/>
        </w:rPr>
        <w:t>Prije situacije: "</w:t>
      </w:r>
      <w:r w:rsidR="007E6A36" w:rsidRPr="00716F9E">
        <w:rPr>
          <w:rFonts w:ascii="Times New Roman" w:hAnsi="Times New Roman" w:cs="Times New Roman"/>
        </w:rPr>
        <w:t>Što ako zaglavim?</w:t>
      </w:r>
      <w:r w:rsidRPr="00452C6C">
        <w:rPr>
          <w:rFonts w:ascii="Times New Roman" w:hAnsi="Times New Roman" w:cs="Times New Roman"/>
        </w:rPr>
        <w:t>"; "</w:t>
      </w:r>
      <w:r w:rsidR="007E6A36" w:rsidRPr="00716F9E">
        <w:rPr>
          <w:rFonts w:ascii="Times New Roman" w:hAnsi="Times New Roman" w:cs="Times New Roman"/>
        </w:rPr>
        <w:t>Tu sigurno ima manje zraka</w:t>
      </w:r>
      <w:r w:rsidRPr="00452C6C">
        <w:rPr>
          <w:rFonts w:ascii="Times New Roman" w:hAnsi="Times New Roman" w:cs="Times New Roman"/>
        </w:rPr>
        <w:t>."</w:t>
      </w:r>
    </w:p>
    <w:p w14:paraId="5D5E718F" w14:textId="5F650D51" w:rsidR="00452C6C" w:rsidRPr="00452C6C" w:rsidRDefault="00452C6C" w:rsidP="00452C6C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452C6C">
        <w:rPr>
          <w:rFonts w:ascii="Times New Roman" w:hAnsi="Times New Roman" w:cs="Times New Roman"/>
        </w:rPr>
        <w:t xml:space="preserve">Tijekom situacije: </w:t>
      </w:r>
      <w:r w:rsidR="007E6A36" w:rsidRPr="00716F9E">
        <w:rPr>
          <w:rFonts w:ascii="Times New Roman" w:hAnsi="Times New Roman" w:cs="Times New Roman"/>
        </w:rPr>
        <w:t>“Ne mogu disati</w:t>
      </w:r>
      <w:r w:rsidR="00EF3FE3" w:rsidRPr="00716F9E">
        <w:rPr>
          <w:rFonts w:ascii="Times New Roman" w:hAnsi="Times New Roman" w:cs="Times New Roman"/>
        </w:rPr>
        <w:t>/</w:t>
      </w:r>
      <w:r w:rsidR="007E6A36" w:rsidRPr="00716F9E">
        <w:rPr>
          <w:rFonts w:ascii="Times New Roman" w:hAnsi="Times New Roman" w:cs="Times New Roman"/>
        </w:rPr>
        <w:t>ugušit ću se!“; „Nema izlaza, nitko mi ne može pomoći! “; “Ovo predugo traje.”</w:t>
      </w:r>
    </w:p>
    <w:p w14:paraId="0B375039" w14:textId="5D268B38" w:rsidR="00452C6C" w:rsidRPr="00452C6C" w:rsidRDefault="00452C6C" w:rsidP="00452C6C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452C6C">
        <w:rPr>
          <w:rFonts w:ascii="Times New Roman" w:hAnsi="Times New Roman" w:cs="Times New Roman"/>
        </w:rPr>
        <w:t>Nakon situacije: "</w:t>
      </w:r>
      <w:r w:rsidR="007E6A36" w:rsidRPr="00716F9E">
        <w:rPr>
          <w:rFonts w:ascii="Times New Roman" w:hAnsi="Times New Roman" w:cs="Times New Roman"/>
        </w:rPr>
        <w:t>Preživio sam</w:t>
      </w:r>
      <w:r w:rsidRPr="00452C6C">
        <w:rPr>
          <w:rFonts w:ascii="Times New Roman" w:hAnsi="Times New Roman" w:cs="Times New Roman"/>
        </w:rPr>
        <w:t>."; "</w:t>
      </w:r>
      <w:r w:rsidR="007E6A36" w:rsidRPr="00716F9E">
        <w:rPr>
          <w:rFonts w:ascii="Times New Roman" w:hAnsi="Times New Roman" w:cs="Times New Roman"/>
        </w:rPr>
        <w:t>Ovo je bilo strašno</w:t>
      </w:r>
      <w:r w:rsidRPr="00452C6C">
        <w:rPr>
          <w:rFonts w:ascii="Times New Roman" w:hAnsi="Times New Roman" w:cs="Times New Roman"/>
        </w:rPr>
        <w:t>."; "</w:t>
      </w:r>
      <w:r w:rsidR="007E6A36" w:rsidRPr="00716F9E">
        <w:rPr>
          <w:rFonts w:ascii="Times New Roman" w:hAnsi="Times New Roman" w:cs="Times New Roman"/>
        </w:rPr>
        <w:t>Bolje da se klonim ovoga u budućnosti</w:t>
      </w:r>
      <w:r w:rsidRPr="00452C6C">
        <w:rPr>
          <w:rFonts w:ascii="Times New Roman" w:hAnsi="Times New Roman" w:cs="Times New Roman"/>
        </w:rPr>
        <w:t>."</w:t>
      </w:r>
    </w:p>
    <w:p w14:paraId="640D4E68" w14:textId="2EDE50E3" w:rsidR="00452C6C" w:rsidRPr="00452C6C" w:rsidRDefault="00452C6C" w:rsidP="00452C6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52C6C">
        <w:rPr>
          <w:rFonts w:ascii="Times New Roman" w:hAnsi="Times New Roman" w:cs="Times New Roman"/>
          <w:b/>
          <w:bCs/>
        </w:rPr>
        <w:t>Emocionalni simptomi koji se mogu javiti:</w:t>
      </w:r>
      <w:r w:rsidRPr="00452C6C">
        <w:rPr>
          <w:rFonts w:ascii="Times New Roman" w:hAnsi="Times New Roman" w:cs="Times New Roman"/>
        </w:rPr>
        <w:t xml:space="preserve"> intenzivan strah od </w:t>
      </w:r>
      <w:r w:rsidR="007E6A36" w:rsidRPr="00716F9E">
        <w:rPr>
          <w:rFonts w:ascii="Times New Roman" w:hAnsi="Times New Roman" w:cs="Times New Roman"/>
        </w:rPr>
        <w:t>gušenja</w:t>
      </w:r>
      <w:r w:rsidRPr="00452C6C">
        <w:rPr>
          <w:rFonts w:ascii="Times New Roman" w:hAnsi="Times New Roman" w:cs="Times New Roman"/>
        </w:rPr>
        <w:t xml:space="preserve"> ili </w:t>
      </w:r>
      <w:r w:rsidR="007E6A36" w:rsidRPr="00716F9E">
        <w:rPr>
          <w:rFonts w:ascii="Times New Roman" w:hAnsi="Times New Roman" w:cs="Times New Roman"/>
        </w:rPr>
        <w:t>gubitka svijesti</w:t>
      </w:r>
      <w:r w:rsidRPr="00452C6C">
        <w:rPr>
          <w:rFonts w:ascii="Times New Roman" w:hAnsi="Times New Roman" w:cs="Times New Roman"/>
        </w:rPr>
        <w:t xml:space="preserve">, </w:t>
      </w:r>
      <w:r w:rsidR="009F155B" w:rsidRPr="00716F9E">
        <w:rPr>
          <w:rFonts w:ascii="Times New Roman" w:hAnsi="Times New Roman" w:cs="Times New Roman"/>
        </w:rPr>
        <w:t>panika i osjećaj zarobljenosti</w:t>
      </w:r>
      <w:r w:rsidRPr="00452C6C">
        <w:rPr>
          <w:rFonts w:ascii="Times New Roman" w:hAnsi="Times New Roman" w:cs="Times New Roman"/>
        </w:rPr>
        <w:t xml:space="preserve">, stalna zabrinutost zbog </w:t>
      </w:r>
      <w:r w:rsidR="009F155B" w:rsidRPr="00716F9E">
        <w:rPr>
          <w:rFonts w:ascii="Times New Roman" w:hAnsi="Times New Roman" w:cs="Times New Roman"/>
        </w:rPr>
        <w:t>budućih klaustrofobičnih situacija</w:t>
      </w:r>
      <w:r w:rsidRPr="00452C6C">
        <w:rPr>
          <w:rFonts w:ascii="Times New Roman" w:hAnsi="Times New Roman" w:cs="Times New Roman"/>
        </w:rPr>
        <w:t xml:space="preserve">, </w:t>
      </w:r>
      <w:r w:rsidR="009F155B" w:rsidRPr="00716F9E">
        <w:rPr>
          <w:rFonts w:ascii="Times New Roman" w:hAnsi="Times New Roman" w:cs="Times New Roman"/>
        </w:rPr>
        <w:t>frustracija i nemoć</w:t>
      </w:r>
      <w:r w:rsidRPr="00452C6C">
        <w:rPr>
          <w:rFonts w:ascii="Times New Roman" w:hAnsi="Times New Roman" w:cs="Times New Roman"/>
        </w:rPr>
        <w:t>,</w:t>
      </w:r>
      <w:r w:rsidR="009F155B" w:rsidRPr="00716F9E">
        <w:rPr>
          <w:rFonts w:ascii="Times New Roman" w:hAnsi="Times New Roman" w:cs="Times New Roman"/>
        </w:rPr>
        <w:t xml:space="preserve"> ljutnja zbog okolnosti,</w:t>
      </w:r>
      <w:r w:rsidRPr="00452C6C">
        <w:rPr>
          <w:rFonts w:ascii="Times New Roman" w:hAnsi="Times New Roman" w:cs="Times New Roman"/>
        </w:rPr>
        <w:t xml:space="preserve"> </w:t>
      </w:r>
      <w:r w:rsidR="009F155B" w:rsidRPr="00716F9E">
        <w:rPr>
          <w:rFonts w:ascii="Times New Roman" w:hAnsi="Times New Roman" w:cs="Times New Roman"/>
        </w:rPr>
        <w:t>krivnja zbog doživljavanja straha i olakšanje nakon bijega.</w:t>
      </w:r>
    </w:p>
    <w:p w14:paraId="6D85D25B" w14:textId="397087A1" w:rsidR="00452C6C" w:rsidRPr="00452C6C" w:rsidRDefault="00452C6C" w:rsidP="00452C6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52C6C">
        <w:rPr>
          <w:rFonts w:ascii="Times New Roman" w:hAnsi="Times New Roman" w:cs="Times New Roman"/>
          <w:b/>
          <w:bCs/>
        </w:rPr>
        <w:t>Ponašajni simptomi koji se mogu javiti:</w:t>
      </w:r>
      <w:r w:rsidRPr="00452C6C">
        <w:rPr>
          <w:rFonts w:ascii="Times New Roman" w:hAnsi="Times New Roman" w:cs="Times New Roman"/>
        </w:rPr>
        <w:t xml:space="preserve"> izbjegavanje </w:t>
      </w:r>
      <w:r w:rsidR="00EF3FE3" w:rsidRPr="00716F9E">
        <w:rPr>
          <w:rFonts w:ascii="Times New Roman" w:hAnsi="Times New Roman" w:cs="Times New Roman"/>
        </w:rPr>
        <w:t>zatvorenih i skučenih prostora</w:t>
      </w:r>
      <w:r w:rsidRPr="00452C6C">
        <w:rPr>
          <w:rFonts w:ascii="Times New Roman" w:hAnsi="Times New Roman" w:cs="Times New Roman"/>
        </w:rPr>
        <w:t xml:space="preserve">, </w:t>
      </w:r>
      <w:r w:rsidR="00EF3FE3" w:rsidRPr="00716F9E">
        <w:rPr>
          <w:rFonts w:ascii="Times New Roman" w:hAnsi="Times New Roman" w:cs="Times New Roman"/>
        </w:rPr>
        <w:t>planiranje alternativnih opcija</w:t>
      </w:r>
      <w:r w:rsidRPr="00452C6C">
        <w:rPr>
          <w:rFonts w:ascii="Times New Roman" w:hAnsi="Times New Roman" w:cs="Times New Roman"/>
        </w:rPr>
        <w:t xml:space="preserve">, </w:t>
      </w:r>
      <w:r w:rsidR="00EF3FE3" w:rsidRPr="00716F9E">
        <w:rPr>
          <w:rFonts w:ascii="Times New Roman" w:hAnsi="Times New Roman" w:cs="Times New Roman"/>
        </w:rPr>
        <w:t>naglo napuštanje situacija koje izazivaju strah, prekid aktivnosti</w:t>
      </w:r>
      <w:r w:rsidRPr="00452C6C">
        <w:rPr>
          <w:rFonts w:ascii="Times New Roman" w:hAnsi="Times New Roman" w:cs="Times New Roman"/>
        </w:rPr>
        <w:t xml:space="preserve">, </w:t>
      </w:r>
      <w:r w:rsidR="00EF3FE3" w:rsidRPr="00716F9E">
        <w:rPr>
          <w:rFonts w:ascii="Times New Roman" w:hAnsi="Times New Roman" w:cs="Times New Roman"/>
        </w:rPr>
        <w:t>oslanjanje na sigurnosne objekte ili navike (otvaranje vrata ili sjedenje blizu izlaza), stalno provjeravanje dostupnost izlaza, vrpoljenje, drhtanje, odbijanje ulaska u prostore i ljutnja prema ljudima koji potiču suočavanje.</w:t>
      </w:r>
    </w:p>
    <w:p w14:paraId="52EC9433" w14:textId="77777777" w:rsidR="00452C6C" w:rsidRPr="00716F9E" w:rsidRDefault="00452C6C" w:rsidP="0016235E">
      <w:pPr>
        <w:jc w:val="both"/>
        <w:rPr>
          <w:rFonts w:ascii="Times New Roman" w:hAnsi="Times New Roman" w:cs="Times New Roman"/>
        </w:rPr>
      </w:pPr>
    </w:p>
    <w:p w14:paraId="439A1064" w14:textId="5F7BB5A2" w:rsidR="0016235E" w:rsidRPr="00716F9E" w:rsidRDefault="0016235E" w:rsidP="0016235E">
      <w:pPr>
        <w:jc w:val="both"/>
        <w:rPr>
          <w:rFonts w:ascii="Times New Roman" w:hAnsi="Times New Roman" w:cs="Times New Roman"/>
        </w:rPr>
      </w:pPr>
      <w:r w:rsidRPr="00716F9E">
        <w:rPr>
          <w:rFonts w:ascii="Times New Roman" w:hAnsi="Times New Roman" w:cs="Times New Roman"/>
        </w:rPr>
        <w:t>Što održava klaustrofobiju?</w:t>
      </w:r>
    </w:p>
    <w:p w14:paraId="1E81B4A0" w14:textId="77777777" w:rsidR="00452C6C" w:rsidRPr="00452C6C" w:rsidRDefault="00452C6C" w:rsidP="00452C6C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452C6C">
        <w:rPr>
          <w:rFonts w:ascii="Times New Roman" w:hAnsi="Times New Roman" w:cs="Times New Roman"/>
          <w:b/>
          <w:bCs/>
        </w:rPr>
        <w:t xml:space="preserve">Izbjegavanje - </w:t>
      </w:r>
      <w:r w:rsidRPr="00452C6C">
        <w:rPr>
          <w:rFonts w:ascii="Times New Roman" w:hAnsi="Times New Roman" w:cs="Times New Roman"/>
        </w:rPr>
        <w:t>kratkoročno smanjuje anksioznost, ali dugoročno je pojačava</w:t>
      </w:r>
    </w:p>
    <w:p w14:paraId="70FB10C6" w14:textId="77777777" w:rsidR="00452C6C" w:rsidRPr="00452C6C" w:rsidRDefault="00452C6C" w:rsidP="00452C6C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452C6C">
        <w:rPr>
          <w:rFonts w:ascii="Times New Roman" w:hAnsi="Times New Roman" w:cs="Times New Roman"/>
          <w:b/>
          <w:bCs/>
        </w:rPr>
        <w:t xml:space="preserve">Sigurnosna ponašanja - </w:t>
      </w:r>
      <w:r w:rsidRPr="00452C6C">
        <w:rPr>
          <w:rFonts w:ascii="Times New Roman" w:hAnsi="Times New Roman" w:cs="Times New Roman"/>
        </w:rPr>
        <w:t>stvaraju ovisnost i sprječavaju učenje novih vještina</w:t>
      </w:r>
    </w:p>
    <w:p w14:paraId="6ABF740A" w14:textId="77777777" w:rsidR="00452C6C" w:rsidRPr="00452C6C" w:rsidRDefault="00452C6C" w:rsidP="00452C6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52C6C">
        <w:rPr>
          <w:rFonts w:ascii="Times New Roman" w:hAnsi="Times New Roman" w:cs="Times New Roman"/>
          <w:b/>
          <w:bCs/>
        </w:rPr>
        <w:t xml:space="preserve">Pretjerana usmjerenost na sebe - </w:t>
      </w:r>
      <w:r w:rsidRPr="00452C6C">
        <w:rPr>
          <w:rFonts w:ascii="Times New Roman" w:hAnsi="Times New Roman" w:cs="Times New Roman"/>
        </w:rPr>
        <w:t>pojačava svijest o simptomima i time pojačava anksioznost</w:t>
      </w:r>
    </w:p>
    <w:p w14:paraId="3EC99944" w14:textId="68751306" w:rsidR="00EF3FE3" w:rsidRPr="00452C6C" w:rsidRDefault="00452C6C" w:rsidP="00EF3FE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52C6C">
        <w:rPr>
          <w:rFonts w:ascii="Times New Roman" w:hAnsi="Times New Roman" w:cs="Times New Roman"/>
          <w:b/>
          <w:bCs/>
        </w:rPr>
        <w:t>Negati</w:t>
      </w:r>
      <w:r w:rsidRPr="00716F9E">
        <w:rPr>
          <w:rFonts w:ascii="Times New Roman" w:hAnsi="Times New Roman" w:cs="Times New Roman"/>
          <w:b/>
          <w:bCs/>
        </w:rPr>
        <w:t>vistično</w:t>
      </w:r>
      <w:r w:rsidRPr="00452C6C">
        <w:rPr>
          <w:rFonts w:ascii="Times New Roman" w:hAnsi="Times New Roman" w:cs="Times New Roman"/>
          <w:b/>
          <w:bCs/>
        </w:rPr>
        <w:t xml:space="preserve"> razmišljanje - </w:t>
      </w:r>
      <w:r w:rsidRPr="00452C6C">
        <w:rPr>
          <w:rFonts w:ascii="Times New Roman" w:hAnsi="Times New Roman" w:cs="Times New Roman"/>
        </w:rPr>
        <w:t>stvara iskrivljenu sliku stvarnosti</w:t>
      </w:r>
    </w:p>
    <w:p w14:paraId="3EB762D2" w14:textId="77777777" w:rsidR="00452C6C" w:rsidRPr="00716F9E" w:rsidRDefault="00452C6C" w:rsidP="0016235E">
      <w:pPr>
        <w:jc w:val="both"/>
        <w:rPr>
          <w:rFonts w:ascii="Times New Roman" w:hAnsi="Times New Roman" w:cs="Times New Roman"/>
          <w:b/>
          <w:bCs/>
        </w:rPr>
      </w:pPr>
    </w:p>
    <w:p w14:paraId="525CB284" w14:textId="1E9BD8AF" w:rsidR="0016235E" w:rsidRPr="00716F9E" w:rsidRDefault="0016235E" w:rsidP="0016235E">
      <w:pPr>
        <w:jc w:val="both"/>
        <w:rPr>
          <w:rFonts w:ascii="Times New Roman" w:hAnsi="Times New Roman" w:cs="Times New Roman"/>
          <w:b/>
          <w:bCs/>
        </w:rPr>
      </w:pPr>
      <w:r w:rsidRPr="00716F9E">
        <w:rPr>
          <w:rFonts w:ascii="Times New Roman" w:hAnsi="Times New Roman" w:cs="Times New Roman"/>
          <w:b/>
          <w:bCs/>
        </w:rPr>
        <w:t>Neke od tehnika za smanjenje klaustrofobije:</w:t>
      </w:r>
    </w:p>
    <w:p w14:paraId="3841FC83" w14:textId="73688914" w:rsidR="0016235E" w:rsidRPr="00716F9E" w:rsidRDefault="00B66057" w:rsidP="00716F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716F9E">
        <w:rPr>
          <w:rFonts w:ascii="Times New Roman" w:hAnsi="Times New Roman" w:cs="Times New Roman"/>
          <w:b/>
          <w:bCs/>
        </w:rPr>
        <w:t>Kognitivna restrukturacija</w:t>
      </w:r>
    </w:p>
    <w:p w14:paraId="433F7554" w14:textId="33F33839" w:rsidR="00716F9E" w:rsidRDefault="00B66057" w:rsidP="00716F9E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16F9E">
        <w:rPr>
          <w:rFonts w:ascii="Times New Roman" w:hAnsi="Times New Roman" w:cs="Times New Roman"/>
        </w:rPr>
        <w:lastRenderedPageBreak/>
        <w:t>Ova tehnika uključuje prepoznavanje i analizu negativnih automatskih misli koje izazivaju anksioznost. Radi se na zamjeni iracionalnih misli realističnijima (npr. "Lift nije hermetički zatvoren prostor i ima zraka.").</w:t>
      </w:r>
    </w:p>
    <w:p w14:paraId="419AF232" w14:textId="77777777" w:rsidR="00716F9E" w:rsidRPr="00716F9E" w:rsidRDefault="00716F9E" w:rsidP="00716F9E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31C1E9DD" w14:textId="5412F5A0" w:rsidR="00B66057" w:rsidRPr="00716F9E" w:rsidRDefault="00B66057" w:rsidP="00716F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716F9E">
        <w:rPr>
          <w:rFonts w:ascii="Times New Roman" w:hAnsi="Times New Roman" w:cs="Times New Roman"/>
          <w:b/>
          <w:bCs/>
        </w:rPr>
        <w:t>Postupno izlaganje (desenzitizacija)</w:t>
      </w:r>
    </w:p>
    <w:p w14:paraId="7A2E7861" w14:textId="53522682" w:rsidR="00B66057" w:rsidRPr="00716F9E" w:rsidRDefault="00B66057" w:rsidP="00716F9E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16F9E">
        <w:rPr>
          <w:rFonts w:ascii="Times New Roman" w:hAnsi="Times New Roman" w:cs="Times New Roman"/>
        </w:rPr>
        <w:t>Postepeno izlaganje situacijama koje izazivaju strah može smanjiti anksioznost. Osoba može započeti s manje izazovnim situacijama, poput razgovora o liftovima, do složenijih (kratka vožnja).</w:t>
      </w:r>
    </w:p>
    <w:p w14:paraId="54B0822E" w14:textId="2B0996CB" w:rsidR="00B66057" w:rsidRPr="00716F9E" w:rsidRDefault="00B66057" w:rsidP="00B66057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3D09697F" w14:textId="01747886" w:rsidR="00B66057" w:rsidRPr="00716F9E" w:rsidRDefault="00B66057" w:rsidP="00716F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716F9E">
        <w:rPr>
          <w:rFonts w:ascii="Times New Roman" w:hAnsi="Times New Roman" w:cs="Times New Roman"/>
          <w:b/>
          <w:bCs/>
        </w:rPr>
        <w:t>Tehnike opuštanja</w:t>
      </w:r>
    </w:p>
    <w:p w14:paraId="254A8849" w14:textId="4377F2A8" w:rsidR="00B66057" w:rsidRPr="00716F9E" w:rsidRDefault="00B66057" w:rsidP="00716F9E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716F9E">
        <w:rPr>
          <w:rFonts w:ascii="Times New Roman" w:hAnsi="Times New Roman" w:cs="Times New Roman"/>
        </w:rPr>
        <w:t>Vježbe disanja, vizualizacija i progresivna mišićna relaksacija mogu pomoći u smanjenju fizičkih simptoma anksioznosti.</w:t>
      </w:r>
    </w:p>
    <w:p w14:paraId="2ED1AB26" w14:textId="77777777" w:rsidR="00B66057" w:rsidRPr="00716F9E" w:rsidRDefault="00B66057" w:rsidP="00B66057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7BD27C89" w14:textId="77777777" w:rsidR="00DB284F" w:rsidRPr="00716F9E" w:rsidRDefault="00B66057" w:rsidP="00716F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716F9E">
        <w:rPr>
          <w:rFonts w:ascii="Times New Roman" w:hAnsi="Times New Roman" w:cs="Times New Roman"/>
          <w:b/>
          <w:bCs/>
        </w:rPr>
        <w:t>Mindfulness</w:t>
      </w:r>
    </w:p>
    <w:p w14:paraId="79850AF7" w14:textId="14FAA7E5" w:rsidR="00716F9E" w:rsidRPr="00716F9E" w:rsidRDefault="00DB284F" w:rsidP="00716F9E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716F9E">
        <w:rPr>
          <w:rFonts w:ascii="Times New Roman" w:eastAsia="Times New Roman" w:hAnsi="Times New Roman" w:cs="Times New Roman"/>
          <w:kern w:val="0"/>
          <w14:ligatures w14:val="none"/>
        </w:rPr>
        <w:t>Usmjeravanje pažnje na sadašnji trenutak, fokusiranjem na disanje kako bi se smanjilo pretjerano razmišljanje o „što ako“ scenarijima.</w:t>
      </w:r>
    </w:p>
    <w:p w14:paraId="183DDE84" w14:textId="77777777" w:rsidR="00716F9E" w:rsidRPr="00716F9E" w:rsidRDefault="00716F9E" w:rsidP="00716F9E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6084C831" w14:textId="27B61E32" w:rsidR="00DB284F" w:rsidRPr="00716F9E" w:rsidRDefault="00B66057" w:rsidP="00716F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716F9E">
        <w:rPr>
          <w:rFonts w:ascii="Times New Roman" w:hAnsi="Times New Roman" w:cs="Times New Roman"/>
          <w:b/>
          <w:bCs/>
        </w:rPr>
        <w:t>Bihevioralni eksperiment</w:t>
      </w:r>
    </w:p>
    <w:p w14:paraId="78B5B9BB" w14:textId="32D536F4" w:rsidR="00DB284F" w:rsidRPr="00716F9E" w:rsidRDefault="00DB284F" w:rsidP="00716F9E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DB284F">
        <w:rPr>
          <w:rFonts w:ascii="Times New Roman" w:hAnsi="Times New Roman" w:cs="Times New Roman"/>
        </w:rPr>
        <w:t>Osoba testira svoje strahove kroz kontrolirane situacije kako bi provjerila jesu li njezine misli realne.</w:t>
      </w:r>
      <w:r w:rsidR="00716F9E">
        <w:rPr>
          <w:rFonts w:ascii="Times New Roman" w:hAnsi="Times New Roman" w:cs="Times New Roman"/>
        </w:rPr>
        <w:t xml:space="preserve"> </w:t>
      </w:r>
      <w:r w:rsidRPr="00716F9E">
        <w:rPr>
          <w:rFonts w:ascii="Times New Roman" w:hAnsi="Times New Roman" w:cs="Times New Roman"/>
        </w:rPr>
        <w:t>Primjer: Ako osoba misli da će ostati bez zraka u liftu, terapeut može predložiti kraću vožnju liftom kako bi se uvjerila da je zrak u liftu dostatan.</w:t>
      </w:r>
    </w:p>
    <w:p w14:paraId="0C8588CC" w14:textId="77777777" w:rsidR="00DB284F" w:rsidRPr="00716F9E" w:rsidRDefault="00DB284F" w:rsidP="00DB284F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64D253FF" w14:textId="677534FA" w:rsidR="00B66057" w:rsidRPr="00716F9E" w:rsidRDefault="00B66057" w:rsidP="00716F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716F9E">
        <w:rPr>
          <w:rFonts w:ascii="Times New Roman" w:hAnsi="Times New Roman" w:cs="Times New Roman"/>
          <w:b/>
          <w:bCs/>
        </w:rPr>
        <w:t>Samopraćenje (vođenje dnevnika)</w:t>
      </w:r>
    </w:p>
    <w:p w14:paraId="0B12DEBB" w14:textId="38574FA6" w:rsidR="00716F9E" w:rsidRPr="00716F9E" w:rsidRDefault="00716F9E" w:rsidP="00716F9E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6F9E">
        <w:rPr>
          <w:rFonts w:ascii="Times New Roman" w:eastAsia="Times New Roman" w:hAnsi="Times New Roman" w:cs="Times New Roman"/>
          <w:kern w:val="0"/>
          <w14:ligatures w14:val="none"/>
        </w:rPr>
        <w:t>Osoba bilježi situacije koje izazivaju tjeskobu, misli koje su joj prošle kroz glavu, fizičke reakcije i konačni ishod. Cilj je bolje razumjeti obrasce straha i pratiti napredak tijekom terapije.</w:t>
      </w:r>
    </w:p>
    <w:p w14:paraId="2D148B52" w14:textId="77777777" w:rsidR="00716F9E" w:rsidRPr="00716F9E" w:rsidRDefault="00716F9E" w:rsidP="00716F9E">
      <w:pPr>
        <w:jc w:val="both"/>
        <w:rPr>
          <w:rFonts w:ascii="Times New Roman" w:hAnsi="Times New Roman" w:cs="Times New Roman"/>
          <w:b/>
          <w:bCs/>
        </w:rPr>
      </w:pPr>
    </w:p>
    <w:p w14:paraId="1B151999" w14:textId="79DDA364" w:rsidR="0016235E" w:rsidRPr="00716F9E" w:rsidRDefault="0016235E" w:rsidP="0016235E">
      <w:pPr>
        <w:jc w:val="both"/>
        <w:rPr>
          <w:rFonts w:ascii="Times New Roman" w:hAnsi="Times New Roman" w:cs="Times New Roman"/>
        </w:rPr>
      </w:pPr>
      <w:r w:rsidRPr="00716F9E">
        <w:rPr>
          <w:rFonts w:ascii="Times New Roman" w:hAnsi="Times New Roman" w:cs="Times New Roman"/>
        </w:rPr>
        <w:t>Za kraj:</w:t>
      </w:r>
    </w:p>
    <w:p w14:paraId="1813CB42" w14:textId="5449D465" w:rsidR="008F476D" w:rsidRPr="008F476D" w:rsidRDefault="00716F9E" w:rsidP="008F476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Simptomi su neugodni, ali nisu fatalni</w:t>
      </w:r>
    </w:p>
    <w:p w14:paraId="506C302E" w14:textId="08D06D65" w:rsidR="00716F9E" w:rsidRPr="0016235E" w:rsidRDefault="0016235E" w:rsidP="00716F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235E">
        <w:rPr>
          <w:rFonts w:ascii="Times New Roman" w:hAnsi="Times New Roman" w:cs="Times New Roman"/>
        </w:rPr>
        <w:t>Stručna pomoć značajno povećava uspješnost oporavka</w:t>
      </w:r>
    </w:p>
    <w:p w14:paraId="02787354" w14:textId="77777777" w:rsidR="0016235E" w:rsidRPr="00716F9E" w:rsidRDefault="0016235E" w:rsidP="0016235E">
      <w:pPr>
        <w:jc w:val="both"/>
        <w:rPr>
          <w:rFonts w:ascii="Times New Roman" w:hAnsi="Times New Roman" w:cs="Times New Roman"/>
        </w:rPr>
      </w:pPr>
    </w:p>
    <w:p w14:paraId="31DFA95D" w14:textId="4F8EBC34" w:rsidR="0016235E" w:rsidRPr="00716F9E" w:rsidRDefault="0016235E" w:rsidP="00716F9E">
      <w:pPr>
        <w:rPr>
          <w:rFonts w:ascii="Times New Roman" w:hAnsi="Times New Roman" w:cs="Times New Roman"/>
        </w:rPr>
      </w:pPr>
      <w:r w:rsidRPr="00716F9E">
        <w:rPr>
          <w:rFonts w:ascii="Times New Roman" w:hAnsi="Times New Roman" w:cs="Times New Roman"/>
        </w:rPr>
        <w:t xml:space="preserve">Poveznica za YouTube video o klaustrofobiji: </w:t>
      </w:r>
      <w:hyperlink r:id="rId7" w:history="1">
        <w:r w:rsidR="00452C6C" w:rsidRPr="00716F9E">
          <w:rPr>
            <w:rStyle w:val="Hyperlink"/>
            <w:rFonts w:ascii="Times New Roman" w:hAnsi="Times New Roman" w:cs="Times New Roman"/>
          </w:rPr>
          <w:t>https://www.youtube.com/watch?v=NwUxWiGWI0w&amp;ab_channel=AnxietySpecialists</w:t>
        </w:r>
      </w:hyperlink>
      <w:r w:rsidR="00452C6C" w:rsidRPr="00716F9E">
        <w:rPr>
          <w:rFonts w:ascii="Times New Roman" w:hAnsi="Times New Roman" w:cs="Times New Roman"/>
        </w:rPr>
        <w:t xml:space="preserve"> </w:t>
      </w:r>
    </w:p>
    <w:sectPr w:rsidR="0016235E" w:rsidRPr="00716F9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FB983" w14:textId="77777777" w:rsidR="00B42490" w:rsidRDefault="00B42490" w:rsidP="0016235E">
      <w:pPr>
        <w:spacing w:after="0" w:line="240" w:lineRule="auto"/>
      </w:pPr>
      <w:r>
        <w:separator/>
      </w:r>
    </w:p>
  </w:endnote>
  <w:endnote w:type="continuationSeparator" w:id="0">
    <w:p w14:paraId="1A9109D9" w14:textId="77777777" w:rsidR="00B42490" w:rsidRDefault="00B42490" w:rsidP="0016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269" w14:textId="77777777" w:rsidR="00B42490" w:rsidRDefault="00B42490" w:rsidP="0016235E">
      <w:pPr>
        <w:spacing w:after="0" w:line="240" w:lineRule="auto"/>
      </w:pPr>
      <w:r>
        <w:separator/>
      </w:r>
    </w:p>
  </w:footnote>
  <w:footnote w:type="continuationSeparator" w:id="0">
    <w:p w14:paraId="4E328F4B" w14:textId="77777777" w:rsidR="00B42490" w:rsidRDefault="00B42490" w:rsidP="0016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24324" w14:textId="23D00E68" w:rsidR="0016235E" w:rsidRPr="00716F9E" w:rsidRDefault="00DB7D1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7.12.2024. </w:t>
    </w:r>
    <w:r w:rsidR="0016235E" w:rsidRPr="00716F9E">
      <w:rPr>
        <w:rFonts w:ascii="Times New Roman" w:hAnsi="Times New Roman" w:cs="Times New Roman"/>
      </w:rPr>
      <w:t>Marija Gadžić – Praktikum II</w:t>
    </w:r>
  </w:p>
  <w:p w14:paraId="28D2807C" w14:textId="1C85FA16" w:rsidR="0016235E" w:rsidRPr="00716F9E" w:rsidRDefault="0016235E" w:rsidP="0016235E">
    <w:pPr>
      <w:pStyle w:val="Header"/>
      <w:jc w:val="right"/>
      <w:rPr>
        <w:rFonts w:ascii="Times New Roman" w:hAnsi="Times New Roman" w:cs="Times New Roman"/>
      </w:rPr>
    </w:pPr>
    <w:r w:rsidRPr="00716F9E">
      <w:rPr>
        <w:rFonts w:ascii="Times New Roman" w:hAnsi="Times New Roman" w:cs="Times New Roman"/>
      </w:rPr>
      <w:t>Specifične fobije - klaustrofobija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3163B"/>
    <w:multiLevelType w:val="multilevel"/>
    <w:tmpl w:val="252C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F7BB6"/>
    <w:multiLevelType w:val="multilevel"/>
    <w:tmpl w:val="AC66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52A30"/>
    <w:multiLevelType w:val="multilevel"/>
    <w:tmpl w:val="5DB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E742C"/>
    <w:multiLevelType w:val="multilevel"/>
    <w:tmpl w:val="0824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94C2B"/>
    <w:multiLevelType w:val="multilevel"/>
    <w:tmpl w:val="9698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63375"/>
    <w:multiLevelType w:val="multilevel"/>
    <w:tmpl w:val="AC66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A4"/>
    <w:rsid w:val="00151187"/>
    <w:rsid w:val="0016235E"/>
    <w:rsid w:val="001A1FA4"/>
    <w:rsid w:val="00365EDE"/>
    <w:rsid w:val="00452C6C"/>
    <w:rsid w:val="00571440"/>
    <w:rsid w:val="00696563"/>
    <w:rsid w:val="00716F9E"/>
    <w:rsid w:val="007E6A36"/>
    <w:rsid w:val="008F476D"/>
    <w:rsid w:val="009F155B"/>
    <w:rsid w:val="00A21699"/>
    <w:rsid w:val="00AE65EE"/>
    <w:rsid w:val="00B42490"/>
    <w:rsid w:val="00B66057"/>
    <w:rsid w:val="00C224AB"/>
    <w:rsid w:val="00DB284F"/>
    <w:rsid w:val="00DB7D19"/>
    <w:rsid w:val="00EF3FE3"/>
    <w:rsid w:val="00F1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5277"/>
  <w15:chartTrackingRefBased/>
  <w15:docId w15:val="{16AE443F-C766-46A5-A580-80BD4CB1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F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35E"/>
  </w:style>
  <w:style w:type="paragraph" w:styleId="Footer">
    <w:name w:val="footer"/>
    <w:basedOn w:val="Normal"/>
    <w:link w:val="FooterChar"/>
    <w:uiPriority w:val="99"/>
    <w:unhideWhenUsed/>
    <w:rsid w:val="0016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35E"/>
  </w:style>
  <w:style w:type="character" w:styleId="Hyperlink">
    <w:name w:val="Hyperlink"/>
    <w:basedOn w:val="DefaultParagraphFont"/>
    <w:uiPriority w:val="99"/>
    <w:unhideWhenUsed/>
    <w:rsid w:val="00452C6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2C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87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wUxWiGWI0w&amp;ab_channel=AnxietySpeciali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Gadžić</dc:creator>
  <cp:keywords/>
  <dc:description/>
  <cp:lastModifiedBy>hubikotvr@outlook.com</cp:lastModifiedBy>
  <cp:revision>2</cp:revision>
  <cp:lastPrinted>2024-12-06T10:17:00Z</cp:lastPrinted>
  <dcterms:created xsi:type="dcterms:W3CDTF">2024-12-06T10:18:00Z</dcterms:created>
  <dcterms:modified xsi:type="dcterms:W3CDTF">2024-12-06T10:18:00Z</dcterms:modified>
</cp:coreProperties>
</file>