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C3A" w:rsidRPr="00964C3A" w:rsidRDefault="00964C3A" w:rsidP="00964C3A">
      <w:pPr>
        <w:jc w:val="center"/>
        <w:rPr>
          <w:rFonts w:ascii="Times New Roman" w:hAnsi="Times New Roman" w:cs="Times New Roman"/>
          <w:b/>
          <w:bCs/>
          <w:sz w:val="24"/>
          <w:szCs w:val="24"/>
        </w:rPr>
      </w:pPr>
      <w:r w:rsidRPr="00964C3A">
        <w:rPr>
          <w:rFonts w:ascii="Times New Roman" w:hAnsi="Times New Roman" w:cs="Times New Roman"/>
          <w:b/>
          <w:bCs/>
          <w:sz w:val="24"/>
          <w:szCs w:val="24"/>
        </w:rPr>
        <w:t>PSIHOEDUKACIJA O POREMEĆAJU LIČNOSTI</w:t>
      </w:r>
    </w:p>
    <w:p w:rsidR="00964C3A" w:rsidRDefault="00964C3A" w:rsidP="00964C3A">
      <w:pPr>
        <w:jc w:val="center"/>
        <w:rPr>
          <w:rFonts w:ascii="Times New Roman" w:hAnsi="Times New Roman" w:cs="Times New Roman"/>
          <w:sz w:val="24"/>
          <w:szCs w:val="24"/>
        </w:rPr>
      </w:pP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Ličnost je skup specifičnih, karakterističnih obrazaca mišljenja, emocionalnog doživljavanja i ponašanja koji oblikuju naš način komuniciranja s okolinom. Od malena procjenjujemo ljude prema njihovim osobinama i na temelju toga odlučujemo kako ćemo se ponašati prema njima i hoćemo li se s njima družiti. Ličnost je stabilna i prisutna u većini situacija, za razliku od raspoloženja, koje može varirati iz dana u dan ili ovisno o situaciji.</w:t>
      </w:r>
    </w:p>
    <w:p w:rsid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Ličnost nije nešto što se mijenja preko noći – ona je dijelom određena našim genetskim naslijeđem, ali iskustva, posebno ona iz djetinjstva, također igraju važnu ulogu u njezinom oblikovanju. Veliki životni događaji, kao i stresne situacije iz prošlosti, mogu trajno utjecati na našu ličnost. Proces njenog razvoja obično završava do kraja adolescencije</w:t>
      </w:r>
      <w:r>
        <w:rPr>
          <w:rFonts w:ascii="Times New Roman" w:hAnsi="Times New Roman" w:cs="Times New Roman"/>
          <w:sz w:val="24"/>
          <w:szCs w:val="24"/>
        </w:rPr>
        <w:t>.</w:t>
      </w: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Procjenjuje se da 3-10 % ljudi ima neki poremećaj ličnosti. Poremećaji ličnosti spadaju u kategoriju </w:t>
      </w:r>
      <w:r w:rsidRPr="00964C3A">
        <w:rPr>
          <w:rFonts w:ascii="Times New Roman" w:hAnsi="Times New Roman" w:cs="Times New Roman"/>
          <w:i/>
          <w:iCs/>
          <w:sz w:val="24"/>
          <w:szCs w:val="24"/>
        </w:rPr>
        <w:t>ego-</w:t>
      </w:r>
      <w:proofErr w:type="spellStart"/>
      <w:r w:rsidRPr="00964C3A">
        <w:rPr>
          <w:rFonts w:ascii="Times New Roman" w:hAnsi="Times New Roman" w:cs="Times New Roman"/>
          <w:i/>
          <w:iCs/>
          <w:sz w:val="24"/>
          <w:szCs w:val="24"/>
        </w:rPr>
        <w:t>sintonih</w:t>
      </w:r>
      <w:proofErr w:type="spellEnd"/>
      <w:r w:rsidRPr="00964C3A">
        <w:rPr>
          <w:rFonts w:ascii="Times New Roman" w:hAnsi="Times New Roman" w:cs="Times New Roman"/>
          <w:sz w:val="24"/>
          <w:szCs w:val="24"/>
        </w:rPr>
        <w:t> poremećaja, što znači da osoba koja ih ima ne mora nužno prepoznati da problem postoji. Osobe se nauče na jedan način funkcioniranja te često nemaju potrebu da se mijenjaju te ih na traženje pomoći potiču osobe iz okoline. </w:t>
      </w: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Prema </w:t>
      </w:r>
      <w:r w:rsidRPr="00964C3A">
        <w:rPr>
          <w:rFonts w:ascii="Times New Roman" w:hAnsi="Times New Roman" w:cs="Times New Roman"/>
          <w:i/>
          <w:iCs/>
          <w:sz w:val="24"/>
          <w:szCs w:val="24"/>
        </w:rPr>
        <w:t>Dijagnostičkom i statističkom priručniku za duševne poremećaje </w:t>
      </w:r>
      <w:r w:rsidRPr="00964C3A">
        <w:rPr>
          <w:rFonts w:ascii="Times New Roman" w:hAnsi="Times New Roman" w:cs="Times New Roman"/>
          <w:sz w:val="24"/>
          <w:szCs w:val="24"/>
        </w:rPr>
        <w:t>(DSM-5) postoji 10 poremećaja ličnosti koji se dijele u klastere A, B i C. U </w:t>
      </w:r>
      <w:r w:rsidRPr="00964C3A">
        <w:rPr>
          <w:rFonts w:ascii="Times New Roman" w:hAnsi="Times New Roman" w:cs="Times New Roman"/>
          <w:b/>
          <w:bCs/>
          <w:sz w:val="24"/>
          <w:szCs w:val="24"/>
        </w:rPr>
        <w:t>klasteru A</w:t>
      </w:r>
      <w:r w:rsidRPr="00964C3A">
        <w:rPr>
          <w:rFonts w:ascii="Times New Roman" w:hAnsi="Times New Roman" w:cs="Times New Roman"/>
          <w:sz w:val="24"/>
          <w:szCs w:val="24"/>
        </w:rPr>
        <w:t xml:space="preserve"> su neobične ili ekscentrične ličnosti te on uključuje paranoidni, shizoidni i </w:t>
      </w:r>
      <w:proofErr w:type="spellStart"/>
      <w:r w:rsidRPr="00964C3A">
        <w:rPr>
          <w:rFonts w:ascii="Times New Roman" w:hAnsi="Times New Roman" w:cs="Times New Roman"/>
          <w:sz w:val="24"/>
          <w:szCs w:val="24"/>
        </w:rPr>
        <w:t>shizotipni</w:t>
      </w:r>
      <w:proofErr w:type="spellEnd"/>
      <w:r w:rsidRPr="00964C3A">
        <w:rPr>
          <w:rFonts w:ascii="Times New Roman" w:hAnsi="Times New Roman" w:cs="Times New Roman"/>
          <w:sz w:val="24"/>
          <w:szCs w:val="24"/>
        </w:rPr>
        <w:t xml:space="preserve"> poremećaj ličnosti. Za </w:t>
      </w:r>
      <w:r w:rsidRPr="00964C3A">
        <w:rPr>
          <w:rFonts w:ascii="Times New Roman" w:hAnsi="Times New Roman" w:cs="Times New Roman"/>
          <w:b/>
          <w:bCs/>
          <w:sz w:val="24"/>
          <w:szCs w:val="24"/>
        </w:rPr>
        <w:t>paranoidni poremećaj ličnosti</w:t>
      </w:r>
      <w:r w:rsidRPr="00964C3A">
        <w:rPr>
          <w:rFonts w:ascii="Times New Roman" w:hAnsi="Times New Roman" w:cs="Times New Roman"/>
          <w:sz w:val="24"/>
          <w:szCs w:val="24"/>
        </w:rPr>
        <w:t> karakteristična je sumnjičavost i osjetljivost pojedinca, nepovjerenje, ljubomora, osjetljivost na odbacivanje,  traženje skrivenih značenja u riječima drugih ili događajima. Osobe sa </w:t>
      </w:r>
      <w:r w:rsidRPr="00964C3A">
        <w:rPr>
          <w:rFonts w:ascii="Times New Roman" w:hAnsi="Times New Roman" w:cs="Times New Roman"/>
          <w:b/>
          <w:bCs/>
          <w:sz w:val="24"/>
          <w:szCs w:val="24"/>
        </w:rPr>
        <w:t>shizoidnim poremećajem ličnosti</w:t>
      </w:r>
      <w:r w:rsidRPr="00964C3A">
        <w:rPr>
          <w:rFonts w:ascii="Times New Roman" w:hAnsi="Times New Roman" w:cs="Times New Roman"/>
          <w:sz w:val="24"/>
          <w:szCs w:val="24"/>
        </w:rPr>
        <w:t> emocionalno su hladne, introspektivne, doimaju se nezainteresiranima za druge ljude. </w:t>
      </w:r>
      <w:proofErr w:type="spellStart"/>
      <w:r w:rsidRPr="00964C3A">
        <w:rPr>
          <w:rFonts w:ascii="Times New Roman" w:hAnsi="Times New Roman" w:cs="Times New Roman"/>
          <w:b/>
          <w:bCs/>
          <w:sz w:val="24"/>
          <w:szCs w:val="24"/>
        </w:rPr>
        <w:t>Shizotipni</w:t>
      </w:r>
      <w:proofErr w:type="spellEnd"/>
      <w:r w:rsidRPr="00964C3A">
        <w:rPr>
          <w:rFonts w:ascii="Times New Roman" w:hAnsi="Times New Roman" w:cs="Times New Roman"/>
          <w:b/>
          <w:bCs/>
          <w:sz w:val="24"/>
          <w:szCs w:val="24"/>
        </w:rPr>
        <w:t xml:space="preserve"> poremećaj ličnosti</w:t>
      </w:r>
      <w:r w:rsidRPr="00964C3A">
        <w:rPr>
          <w:rFonts w:ascii="Times New Roman" w:hAnsi="Times New Roman" w:cs="Times New Roman"/>
          <w:sz w:val="24"/>
          <w:szCs w:val="24"/>
        </w:rPr>
        <w:t> uključuje socijalnu anksioznost i ekscentričnost, čudna vjerovanja i neobična percepcijska iskustva, poput osjećaja da je netko pored nas iako ga drugi ljudi ne mogu vidjeti.</w:t>
      </w: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Poremećaji klastera B vjerojatno su i najpoznatiji poremećaji ličnosti. U </w:t>
      </w:r>
      <w:r w:rsidRPr="00964C3A">
        <w:rPr>
          <w:rFonts w:ascii="Times New Roman" w:hAnsi="Times New Roman" w:cs="Times New Roman"/>
          <w:b/>
          <w:bCs/>
          <w:sz w:val="24"/>
          <w:szCs w:val="24"/>
        </w:rPr>
        <w:t>klasteru B </w:t>
      </w:r>
      <w:r w:rsidRPr="00964C3A">
        <w:rPr>
          <w:rFonts w:ascii="Times New Roman" w:hAnsi="Times New Roman" w:cs="Times New Roman"/>
          <w:sz w:val="24"/>
          <w:szCs w:val="24"/>
        </w:rPr>
        <w:t xml:space="preserve">ubrajaju se granični, </w:t>
      </w:r>
      <w:proofErr w:type="spellStart"/>
      <w:r w:rsidRPr="00964C3A">
        <w:rPr>
          <w:rFonts w:ascii="Times New Roman" w:hAnsi="Times New Roman" w:cs="Times New Roman"/>
          <w:sz w:val="24"/>
          <w:szCs w:val="24"/>
        </w:rPr>
        <w:t>histrionski</w:t>
      </w:r>
      <w:proofErr w:type="spellEnd"/>
      <w:r w:rsidRPr="00964C3A">
        <w:rPr>
          <w:rFonts w:ascii="Times New Roman" w:hAnsi="Times New Roman" w:cs="Times New Roman"/>
          <w:sz w:val="24"/>
          <w:szCs w:val="24"/>
        </w:rPr>
        <w:t xml:space="preserve">, antisocijalni i </w:t>
      </w:r>
      <w:proofErr w:type="spellStart"/>
      <w:r w:rsidRPr="00964C3A">
        <w:rPr>
          <w:rFonts w:ascii="Times New Roman" w:hAnsi="Times New Roman" w:cs="Times New Roman"/>
          <w:sz w:val="24"/>
          <w:szCs w:val="24"/>
        </w:rPr>
        <w:t>narcistički</w:t>
      </w:r>
      <w:proofErr w:type="spellEnd"/>
      <w:r w:rsidRPr="00964C3A">
        <w:rPr>
          <w:rFonts w:ascii="Times New Roman" w:hAnsi="Times New Roman" w:cs="Times New Roman"/>
          <w:sz w:val="24"/>
          <w:szCs w:val="24"/>
        </w:rPr>
        <w:t xml:space="preserve"> poremećaj te je za njih karakteristična dramatičnost, emocionalna nestalnost. </w:t>
      </w:r>
      <w:r w:rsidRPr="00964C3A">
        <w:rPr>
          <w:rFonts w:ascii="Times New Roman" w:hAnsi="Times New Roman" w:cs="Times New Roman"/>
          <w:b/>
          <w:bCs/>
          <w:sz w:val="24"/>
          <w:szCs w:val="24"/>
        </w:rPr>
        <w:t>Antisocijalni poremećaj ličnosti</w:t>
      </w:r>
      <w:r w:rsidRPr="00964C3A">
        <w:rPr>
          <w:rFonts w:ascii="Times New Roman" w:hAnsi="Times New Roman" w:cs="Times New Roman"/>
          <w:sz w:val="24"/>
          <w:szCs w:val="24"/>
        </w:rPr>
        <w:t>, uključuje manjak brige za druge, impulzivnost te nedostatak osjećaja krivnje i empatije. Osobe s </w:t>
      </w:r>
      <w:r w:rsidRPr="00964C3A">
        <w:rPr>
          <w:rFonts w:ascii="Times New Roman" w:hAnsi="Times New Roman" w:cs="Times New Roman"/>
          <w:b/>
          <w:bCs/>
          <w:sz w:val="24"/>
          <w:szCs w:val="24"/>
        </w:rPr>
        <w:t>graničnim (eng. </w:t>
      </w:r>
      <w:proofErr w:type="spellStart"/>
      <w:r w:rsidRPr="00964C3A">
        <w:rPr>
          <w:rFonts w:ascii="Times New Roman" w:hAnsi="Times New Roman" w:cs="Times New Roman"/>
          <w:b/>
          <w:bCs/>
          <w:i/>
          <w:iCs/>
          <w:sz w:val="24"/>
          <w:szCs w:val="24"/>
        </w:rPr>
        <w:t>borderline</w:t>
      </w:r>
      <w:proofErr w:type="spellEnd"/>
      <w:r w:rsidRPr="00964C3A">
        <w:rPr>
          <w:rFonts w:ascii="Times New Roman" w:hAnsi="Times New Roman" w:cs="Times New Roman"/>
          <w:b/>
          <w:bCs/>
          <w:sz w:val="24"/>
          <w:szCs w:val="24"/>
        </w:rPr>
        <w:t>) poremećajima ličnosti</w:t>
      </w:r>
      <w:r w:rsidRPr="00964C3A">
        <w:rPr>
          <w:rFonts w:ascii="Times New Roman" w:hAnsi="Times New Roman" w:cs="Times New Roman"/>
          <w:sz w:val="24"/>
          <w:szCs w:val="24"/>
        </w:rPr>
        <w:t xml:space="preserve"> imaju nestabilne interpersonalne odnose, sliku o sebi i emocionalna iskustva te su često impulzivne, boje se napuštanja, osjećaju se prazno te se mogu </w:t>
      </w:r>
      <w:proofErr w:type="spellStart"/>
      <w:r w:rsidRPr="00964C3A">
        <w:rPr>
          <w:rFonts w:ascii="Times New Roman" w:hAnsi="Times New Roman" w:cs="Times New Roman"/>
          <w:sz w:val="24"/>
          <w:szCs w:val="24"/>
        </w:rPr>
        <w:t>samoozljeđivati</w:t>
      </w:r>
      <w:proofErr w:type="spellEnd"/>
      <w:r w:rsidRPr="00964C3A">
        <w:rPr>
          <w:rFonts w:ascii="Times New Roman" w:hAnsi="Times New Roman" w:cs="Times New Roman"/>
          <w:sz w:val="24"/>
          <w:szCs w:val="24"/>
        </w:rPr>
        <w:t xml:space="preserve"> ili pokazivati suicidalno ponašanje. Naravno nemaju svi s ovim simptomima granični poremećaj ličnosti, već ti simptomi trebaju </w:t>
      </w:r>
      <w:proofErr w:type="spellStart"/>
      <w:r w:rsidRPr="00964C3A">
        <w:rPr>
          <w:rFonts w:ascii="Times New Roman" w:hAnsi="Times New Roman" w:cs="Times New Roman"/>
          <w:sz w:val="24"/>
          <w:szCs w:val="24"/>
        </w:rPr>
        <w:t>odustupati</w:t>
      </w:r>
      <w:proofErr w:type="spellEnd"/>
      <w:r w:rsidRPr="00964C3A">
        <w:rPr>
          <w:rFonts w:ascii="Times New Roman" w:hAnsi="Times New Roman" w:cs="Times New Roman"/>
          <w:sz w:val="24"/>
          <w:szCs w:val="24"/>
        </w:rPr>
        <w:t xml:space="preserve"> od očekivanja, biti učestalo prisutni i vidljivi u različitim situacijama da bi se on dijagnosticirao. Za </w:t>
      </w:r>
      <w:proofErr w:type="spellStart"/>
      <w:r w:rsidRPr="00964C3A">
        <w:rPr>
          <w:rFonts w:ascii="Times New Roman" w:hAnsi="Times New Roman" w:cs="Times New Roman"/>
          <w:b/>
          <w:bCs/>
          <w:sz w:val="24"/>
          <w:szCs w:val="24"/>
        </w:rPr>
        <w:t>histrionski</w:t>
      </w:r>
      <w:proofErr w:type="spellEnd"/>
      <w:r w:rsidRPr="00964C3A">
        <w:rPr>
          <w:rFonts w:ascii="Times New Roman" w:hAnsi="Times New Roman" w:cs="Times New Roman"/>
          <w:b/>
          <w:bCs/>
          <w:sz w:val="24"/>
          <w:szCs w:val="24"/>
        </w:rPr>
        <w:t xml:space="preserve"> poremećaj ličnosti</w:t>
      </w:r>
      <w:r w:rsidRPr="00964C3A">
        <w:rPr>
          <w:rFonts w:ascii="Times New Roman" w:hAnsi="Times New Roman" w:cs="Times New Roman"/>
          <w:sz w:val="24"/>
          <w:szCs w:val="24"/>
        </w:rPr>
        <w:t xml:space="preserve"> tipična je </w:t>
      </w:r>
      <w:proofErr w:type="spellStart"/>
      <w:r w:rsidRPr="00964C3A">
        <w:rPr>
          <w:rFonts w:ascii="Times New Roman" w:hAnsi="Times New Roman" w:cs="Times New Roman"/>
          <w:sz w:val="24"/>
          <w:szCs w:val="24"/>
        </w:rPr>
        <w:t>samodramatizacija</w:t>
      </w:r>
      <w:proofErr w:type="spellEnd"/>
      <w:r w:rsidRPr="00964C3A">
        <w:rPr>
          <w:rFonts w:ascii="Times New Roman" w:hAnsi="Times New Roman" w:cs="Times New Roman"/>
          <w:sz w:val="24"/>
          <w:szCs w:val="24"/>
        </w:rPr>
        <w:t>, traženje uzbuđenja i preopterećenost fizičkim izgledom, dok je u </w:t>
      </w:r>
      <w:proofErr w:type="spellStart"/>
      <w:r w:rsidRPr="00964C3A">
        <w:rPr>
          <w:rFonts w:ascii="Times New Roman" w:hAnsi="Times New Roman" w:cs="Times New Roman"/>
          <w:b/>
          <w:bCs/>
          <w:sz w:val="24"/>
          <w:szCs w:val="24"/>
        </w:rPr>
        <w:t>narcističkom</w:t>
      </w:r>
      <w:proofErr w:type="spellEnd"/>
      <w:r w:rsidRPr="00964C3A">
        <w:rPr>
          <w:rFonts w:ascii="Times New Roman" w:hAnsi="Times New Roman" w:cs="Times New Roman"/>
          <w:b/>
          <w:bCs/>
          <w:sz w:val="24"/>
          <w:szCs w:val="24"/>
        </w:rPr>
        <w:t xml:space="preserve"> poremećaju ličnosti</w:t>
      </w:r>
      <w:r w:rsidRPr="00964C3A">
        <w:rPr>
          <w:rFonts w:ascii="Times New Roman" w:hAnsi="Times New Roman" w:cs="Times New Roman"/>
          <w:sz w:val="24"/>
          <w:szCs w:val="24"/>
        </w:rPr>
        <w:t> prisutan grandiozni osjećaj vlastite važnosti, hvalisanje, pretencioznost, manjak empatije i iskorištavanje drugih te fantazije o neograničenom uspjehu, moći i ljepoti.</w:t>
      </w: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U </w:t>
      </w:r>
      <w:r w:rsidRPr="00964C3A">
        <w:rPr>
          <w:rFonts w:ascii="Times New Roman" w:hAnsi="Times New Roman" w:cs="Times New Roman"/>
          <w:b/>
          <w:bCs/>
          <w:sz w:val="24"/>
          <w:szCs w:val="24"/>
        </w:rPr>
        <w:t>klaster</w:t>
      </w:r>
      <w:r w:rsidRPr="00964C3A">
        <w:rPr>
          <w:rFonts w:ascii="Times New Roman" w:hAnsi="Times New Roman" w:cs="Times New Roman"/>
          <w:sz w:val="24"/>
          <w:szCs w:val="24"/>
        </w:rPr>
        <w:t> </w:t>
      </w:r>
      <w:r w:rsidRPr="00964C3A">
        <w:rPr>
          <w:rFonts w:ascii="Times New Roman" w:hAnsi="Times New Roman" w:cs="Times New Roman"/>
          <w:b/>
          <w:bCs/>
          <w:sz w:val="24"/>
          <w:szCs w:val="24"/>
        </w:rPr>
        <w:t>C</w:t>
      </w:r>
      <w:r w:rsidRPr="00964C3A">
        <w:rPr>
          <w:rFonts w:ascii="Times New Roman" w:hAnsi="Times New Roman" w:cs="Times New Roman"/>
          <w:sz w:val="24"/>
          <w:szCs w:val="24"/>
        </w:rPr>
        <w:t> ubrajaju se ovisnički, izbjegavajući te opsesivno-kompulzivni poremećaj ličnosti, a karakteriziraju ih anksioznost i bojažljivost. </w:t>
      </w:r>
      <w:r w:rsidRPr="00964C3A">
        <w:rPr>
          <w:rFonts w:ascii="Times New Roman" w:hAnsi="Times New Roman" w:cs="Times New Roman"/>
          <w:b/>
          <w:bCs/>
          <w:sz w:val="24"/>
          <w:szCs w:val="24"/>
        </w:rPr>
        <w:t>Izbjegavajući (anksiozni) poremećaj ličnosti</w:t>
      </w:r>
      <w:r w:rsidRPr="00964C3A">
        <w:rPr>
          <w:rFonts w:ascii="Times New Roman" w:hAnsi="Times New Roman" w:cs="Times New Roman"/>
          <w:sz w:val="24"/>
          <w:szCs w:val="24"/>
        </w:rPr>
        <w:t> jest poremećaj u kojem je prisutna stalna napetost, nesigurnost, manjak samopoštovanja, osjećaj socijalne inferiornosti, strah od odbijanja i izbjegavanje rizika. U </w:t>
      </w:r>
      <w:r w:rsidRPr="00964C3A">
        <w:rPr>
          <w:rFonts w:ascii="Times New Roman" w:hAnsi="Times New Roman" w:cs="Times New Roman"/>
          <w:b/>
          <w:bCs/>
          <w:sz w:val="24"/>
          <w:szCs w:val="24"/>
        </w:rPr>
        <w:t>ovisničkom poremećaju ličnosti</w:t>
      </w:r>
      <w:r w:rsidRPr="00964C3A">
        <w:rPr>
          <w:rFonts w:ascii="Times New Roman" w:hAnsi="Times New Roman" w:cs="Times New Roman"/>
          <w:sz w:val="24"/>
          <w:szCs w:val="24"/>
        </w:rPr>
        <w:t xml:space="preserve"> osobe dopuštaju drugima da donose odluke umjesto njih, previše su popustljive, ne postavljaju direktne zahtjeve drugima i osjećaju se nesposobnima da </w:t>
      </w:r>
      <w:r w:rsidRPr="00964C3A">
        <w:rPr>
          <w:rFonts w:ascii="Times New Roman" w:hAnsi="Times New Roman" w:cs="Times New Roman"/>
          <w:sz w:val="24"/>
          <w:szCs w:val="24"/>
        </w:rPr>
        <w:lastRenderedPageBreak/>
        <w:t>vode brigu  o sebi. Zadnji je poremećaj prema DSM-5 </w:t>
      </w:r>
      <w:r w:rsidRPr="00964C3A">
        <w:rPr>
          <w:rFonts w:ascii="Times New Roman" w:hAnsi="Times New Roman" w:cs="Times New Roman"/>
          <w:b/>
          <w:bCs/>
          <w:sz w:val="24"/>
          <w:szCs w:val="24"/>
        </w:rPr>
        <w:t>opsesivno-kompulzivni poremećaj ličnosti</w:t>
      </w:r>
      <w:r w:rsidRPr="00964C3A">
        <w:rPr>
          <w:rFonts w:ascii="Times New Roman" w:hAnsi="Times New Roman" w:cs="Times New Roman"/>
          <w:sz w:val="24"/>
          <w:szCs w:val="24"/>
        </w:rPr>
        <w:t>. Osobe s tim poremećajem su zaokupljene detaljima i pravilima te redom i rasporedom. Svakodnevni su im poslovi teški jer su previše posvećeni detaljima i nisu prilagodljivi na nove situacije. Ipak, treba ga razlikovati od opsesivno-kompulzivnog poremećaja (OKP). Glavna je razlika u tom što su u OKP-u prisutne </w:t>
      </w:r>
      <w:proofErr w:type="spellStart"/>
      <w:r w:rsidRPr="00964C3A">
        <w:rPr>
          <w:rFonts w:ascii="Times New Roman" w:hAnsi="Times New Roman" w:cs="Times New Roman"/>
          <w:i/>
          <w:iCs/>
          <w:sz w:val="24"/>
          <w:szCs w:val="24"/>
        </w:rPr>
        <w:t>kompulzije</w:t>
      </w:r>
      <w:proofErr w:type="spellEnd"/>
      <w:r w:rsidRPr="00964C3A">
        <w:rPr>
          <w:rFonts w:ascii="Times New Roman" w:hAnsi="Times New Roman" w:cs="Times New Roman"/>
          <w:sz w:val="24"/>
          <w:szCs w:val="24"/>
        </w:rPr>
        <w:t>, neugodne i nametljive misli i slike, i </w:t>
      </w:r>
      <w:r w:rsidRPr="00964C3A">
        <w:rPr>
          <w:rFonts w:ascii="Times New Roman" w:hAnsi="Times New Roman" w:cs="Times New Roman"/>
          <w:i/>
          <w:iCs/>
          <w:sz w:val="24"/>
          <w:szCs w:val="24"/>
        </w:rPr>
        <w:t>opsesije</w:t>
      </w:r>
      <w:r w:rsidRPr="00964C3A">
        <w:rPr>
          <w:rFonts w:ascii="Times New Roman" w:hAnsi="Times New Roman" w:cs="Times New Roman"/>
          <w:sz w:val="24"/>
          <w:szCs w:val="24"/>
        </w:rPr>
        <w:t xml:space="preserve">, snažni porivi da se čine određene radnje kojima se nastoji smiriti anksioznost uzrokovana opsesijama. Opsesije i </w:t>
      </w:r>
      <w:proofErr w:type="spellStart"/>
      <w:r w:rsidRPr="00964C3A">
        <w:rPr>
          <w:rFonts w:ascii="Times New Roman" w:hAnsi="Times New Roman" w:cs="Times New Roman"/>
          <w:sz w:val="24"/>
          <w:szCs w:val="24"/>
        </w:rPr>
        <w:t>kompulzije</w:t>
      </w:r>
      <w:proofErr w:type="spellEnd"/>
      <w:r w:rsidRPr="00964C3A">
        <w:rPr>
          <w:rFonts w:ascii="Times New Roman" w:hAnsi="Times New Roman" w:cs="Times New Roman"/>
          <w:sz w:val="24"/>
          <w:szCs w:val="24"/>
        </w:rPr>
        <w:t xml:space="preserve"> osobu iscrpljuju i oduzimaju joj velik dio vremena te ih u opsesivno-kompulzivnom poremećaju ličnosti nema.</w:t>
      </w: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b/>
          <w:bCs/>
          <w:sz w:val="24"/>
          <w:szCs w:val="24"/>
        </w:rPr>
        <w:t>Bihevioralno-kognitivni pristup (BKT)</w:t>
      </w:r>
      <w:r w:rsidRPr="00964C3A">
        <w:rPr>
          <w:rFonts w:ascii="Times New Roman" w:hAnsi="Times New Roman" w:cs="Times New Roman"/>
          <w:sz w:val="24"/>
          <w:szCs w:val="24"/>
        </w:rPr>
        <w:t xml:space="preserve"> temelji se na razumijevanju međusobne povezanosti misli, emocija i ponašanja. Kada utječemo na jedno od tih područja, mijenjamo i ostale jer su oni u stalnoj interakciji. KBT se usmjerava na prepoznavanje i mijenjanje negativnih misli i ponašanja, te je vrlo učinkovit u radu s poremećajem ličnosti.</w:t>
      </w: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Tijekom terapije, BKT se fokusira i na temeljna vjerovanja – to su uvjerenja koja imamo o sebi, drugima i svijetu, a koja često formiramo u djetinjstvu. Problematična bazična vjerovanja su ona koja stvaraju negativnu sliku o sebi, drugim ljudima i svijetu uopće. Ta uvjerenja mogu nas navesti da preispitujemo namjere drugih, reagiramo pretjerano ili neadekvatno u socijalnim situacijama, što obično dovodi do narušenih odnosa i lošeg funkcioniranja. Takva vjerovanja često su prisutna u većini situacija i teško se mijenjaju jer su duboko ukorijenjena. Iako je rad na tim vjerovanjima izazovan i može potrajati, rezultati su trajni i imaju dugoročne koristi za osobu.</w:t>
      </w: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U nekim slučajevima, za specifična ponašanja koja nisu podložna promjenama kroz psihoterapiju, može biti potrebno uključiti i farmakoterapiju. Lijekovi mogu pomoći u otvaranju kanala komunikacije, smanjenju simptoma i pripremiti osobu za dublji rad na sebi.</w:t>
      </w:r>
    </w:p>
    <w:p w:rsidR="00964C3A" w:rsidRPr="00964C3A" w:rsidRDefault="00964C3A" w:rsidP="00964C3A">
      <w:pPr>
        <w:jc w:val="both"/>
        <w:rPr>
          <w:rFonts w:ascii="Times New Roman" w:hAnsi="Times New Roman" w:cs="Times New Roman"/>
          <w:sz w:val="24"/>
          <w:szCs w:val="24"/>
        </w:rPr>
      </w:pPr>
      <w:r w:rsidRPr="00964C3A">
        <w:rPr>
          <w:rFonts w:ascii="Times New Roman" w:hAnsi="Times New Roman" w:cs="Times New Roman"/>
          <w:sz w:val="24"/>
          <w:szCs w:val="24"/>
        </w:rPr>
        <w:t>Važno je napomenuti da mnoge osobe s poremećajem ličnosti nisu svjesne da im je potrebna terapija, a ponekad prerano odustanu od liječenja. Stoga je važno u procesu odlučivanja o uključivanju u terapiju imati podršku obitelji ili prijatelja, koji mogu pomoći u donošenju odluke i pružiti emocionalnu potporu.</w:t>
      </w:r>
    </w:p>
    <w:p w:rsidR="00FE4688" w:rsidRPr="00964C3A" w:rsidRDefault="00FE4688" w:rsidP="00964C3A">
      <w:pPr>
        <w:jc w:val="both"/>
        <w:rPr>
          <w:rFonts w:ascii="Times New Roman" w:hAnsi="Times New Roman" w:cs="Times New Roman"/>
          <w:sz w:val="24"/>
          <w:szCs w:val="24"/>
        </w:rPr>
      </w:pPr>
    </w:p>
    <w:sectPr w:rsidR="00FE4688" w:rsidRPr="00964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028"/>
    <w:multiLevelType w:val="multilevel"/>
    <w:tmpl w:val="3CAA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37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3A"/>
    <w:rsid w:val="00964C3A"/>
    <w:rsid w:val="00997D2F"/>
    <w:rsid w:val="00F366F3"/>
    <w:rsid w:val="00FE46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6511"/>
  <w15:chartTrackingRefBased/>
  <w15:docId w15:val="{14E8B732-E593-4140-A490-DE1CF52B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69329">
      <w:bodyDiv w:val="1"/>
      <w:marLeft w:val="0"/>
      <w:marRight w:val="0"/>
      <w:marTop w:val="0"/>
      <w:marBottom w:val="0"/>
      <w:divBdr>
        <w:top w:val="none" w:sz="0" w:space="0" w:color="auto"/>
        <w:left w:val="none" w:sz="0" w:space="0" w:color="auto"/>
        <w:bottom w:val="none" w:sz="0" w:space="0" w:color="auto"/>
        <w:right w:val="none" w:sz="0" w:space="0" w:color="auto"/>
      </w:divBdr>
      <w:divsChild>
        <w:div w:id="1385107840">
          <w:marLeft w:val="0"/>
          <w:marRight w:val="0"/>
          <w:marTop w:val="0"/>
          <w:marBottom w:val="0"/>
          <w:divBdr>
            <w:top w:val="none" w:sz="0" w:space="0" w:color="auto"/>
            <w:left w:val="none" w:sz="0" w:space="0" w:color="auto"/>
            <w:bottom w:val="none" w:sz="0" w:space="0" w:color="auto"/>
            <w:right w:val="none" w:sz="0" w:space="0" w:color="auto"/>
          </w:divBdr>
          <w:divsChild>
            <w:div w:id="1177965139">
              <w:marLeft w:val="0"/>
              <w:marRight w:val="0"/>
              <w:marTop w:val="0"/>
              <w:marBottom w:val="0"/>
              <w:divBdr>
                <w:top w:val="none" w:sz="0" w:space="0" w:color="auto"/>
                <w:left w:val="none" w:sz="0" w:space="0" w:color="auto"/>
                <w:bottom w:val="none" w:sz="0" w:space="0" w:color="auto"/>
                <w:right w:val="none" w:sz="0" w:space="0" w:color="auto"/>
              </w:divBdr>
              <w:divsChild>
                <w:div w:id="371462634">
                  <w:marLeft w:val="0"/>
                  <w:marRight w:val="0"/>
                  <w:marTop w:val="0"/>
                  <w:marBottom w:val="0"/>
                  <w:divBdr>
                    <w:top w:val="none" w:sz="0" w:space="0" w:color="auto"/>
                    <w:left w:val="none" w:sz="0" w:space="0" w:color="auto"/>
                    <w:bottom w:val="none" w:sz="0" w:space="0" w:color="auto"/>
                    <w:right w:val="none" w:sz="0" w:space="0" w:color="auto"/>
                  </w:divBdr>
                  <w:divsChild>
                    <w:div w:id="1133400050">
                      <w:marLeft w:val="0"/>
                      <w:marRight w:val="0"/>
                      <w:marTop w:val="0"/>
                      <w:marBottom w:val="0"/>
                      <w:divBdr>
                        <w:top w:val="none" w:sz="0" w:space="0" w:color="auto"/>
                        <w:left w:val="none" w:sz="0" w:space="0" w:color="auto"/>
                        <w:bottom w:val="none" w:sz="0" w:space="0" w:color="auto"/>
                        <w:right w:val="none" w:sz="0" w:space="0" w:color="auto"/>
                      </w:divBdr>
                      <w:divsChild>
                        <w:div w:id="1138456052">
                          <w:marLeft w:val="0"/>
                          <w:marRight w:val="0"/>
                          <w:marTop w:val="0"/>
                          <w:marBottom w:val="0"/>
                          <w:divBdr>
                            <w:top w:val="none" w:sz="0" w:space="0" w:color="auto"/>
                            <w:left w:val="none" w:sz="0" w:space="0" w:color="auto"/>
                            <w:bottom w:val="none" w:sz="0" w:space="0" w:color="auto"/>
                            <w:right w:val="none" w:sz="0" w:space="0" w:color="auto"/>
                          </w:divBdr>
                          <w:divsChild>
                            <w:div w:id="1354499337">
                              <w:marLeft w:val="0"/>
                              <w:marRight w:val="0"/>
                              <w:marTop w:val="0"/>
                              <w:marBottom w:val="0"/>
                              <w:divBdr>
                                <w:top w:val="none" w:sz="0" w:space="0" w:color="auto"/>
                                <w:left w:val="none" w:sz="0" w:space="0" w:color="auto"/>
                                <w:bottom w:val="none" w:sz="0" w:space="0" w:color="auto"/>
                                <w:right w:val="none" w:sz="0" w:space="0" w:color="auto"/>
                              </w:divBdr>
                              <w:divsChild>
                                <w:div w:id="1607275984">
                                  <w:marLeft w:val="0"/>
                                  <w:marRight w:val="0"/>
                                  <w:marTop w:val="0"/>
                                  <w:marBottom w:val="0"/>
                                  <w:divBdr>
                                    <w:top w:val="none" w:sz="0" w:space="0" w:color="auto"/>
                                    <w:left w:val="none" w:sz="0" w:space="0" w:color="auto"/>
                                    <w:bottom w:val="none" w:sz="0" w:space="0" w:color="auto"/>
                                    <w:right w:val="none" w:sz="0" w:space="0" w:color="auto"/>
                                  </w:divBdr>
                                  <w:divsChild>
                                    <w:div w:id="826170243">
                                      <w:marLeft w:val="0"/>
                                      <w:marRight w:val="0"/>
                                      <w:marTop w:val="0"/>
                                      <w:marBottom w:val="0"/>
                                      <w:divBdr>
                                        <w:top w:val="none" w:sz="0" w:space="0" w:color="auto"/>
                                        <w:left w:val="none" w:sz="0" w:space="0" w:color="auto"/>
                                        <w:bottom w:val="none" w:sz="0" w:space="0" w:color="auto"/>
                                        <w:right w:val="none" w:sz="0" w:space="0" w:color="auto"/>
                                      </w:divBdr>
                                      <w:divsChild>
                                        <w:div w:id="1511529248">
                                          <w:marLeft w:val="0"/>
                                          <w:marRight w:val="0"/>
                                          <w:marTop w:val="0"/>
                                          <w:marBottom w:val="0"/>
                                          <w:divBdr>
                                            <w:top w:val="none" w:sz="0" w:space="0" w:color="auto"/>
                                            <w:left w:val="none" w:sz="0" w:space="0" w:color="auto"/>
                                            <w:bottom w:val="none" w:sz="0" w:space="0" w:color="auto"/>
                                            <w:right w:val="none" w:sz="0" w:space="0" w:color="auto"/>
                                          </w:divBdr>
                                          <w:divsChild>
                                            <w:div w:id="442384337">
                                              <w:marLeft w:val="0"/>
                                              <w:marRight w:val="0"/>
                                              <w:marTop w:val="0"/>
                                              <w:marBottom w:val="0"/>
                                              <w:divBdr>
                                                <w:top w:val="none" w:sz="0" w:space="0" w:color="auto"/>
                                                <w:left w:val="none" w:sz="0" w:space="0" w:color="auto"/>
                                                <w:bottom w:val="none" w:sz="0" w:space="0" w:color="auto"/>
                                                <w:right w:val="none" w:sz="0" w:space="0" w:color="auto"/>
                                              </w:divBdr>
                                              <w:divsChild>
                                                <w:div w:id="1847016199">
                                                  <w:marLeft w:val="0"/>
                                                  <w:marRight w:val="0"/>
                                                  <w:marTop w:val="0"/>
                                                  <w:marBottom w:val="0"/>
                                                  <w:divBdr>
                                                    <w:top w:val="none" w:sz="0" w:space="0" w:color="auto"/>
                                                    <w:left w:val="none" w:sz="0" w:space="0" w:color="auto"/>
                                                    <w:bottom w:val="none" w:sz="0" w:space="0" w:color="auto"/>
                                                    <w:right w:val="none" w:sz="0" w:space="0" w:color="auto"/>
                                                  </w:divBdr>
                                                  <w:divsChild>
                                                    <w:div w:id="407458277">
                                                      <w:marLeft w:val="0"/>
                                                      <w:marRight w:val="0"/>
                                                      <w:marTop w:val="0"/>
                                                      <w:marBottom w:val="0"/>
                                                      <w:divBdr>
                                                        <w:top w:val="none" w:sz="0" w:space="0" w:color="auto"/>
                                                        <w:left w:val="none" w:sz="0" w:space="0" w:color="auto"/>
                                                        <w:bottom w:val="none" w:sz="0" w:space="0" w:color="auto"/>
                                                        <w:right w:val="none" w:sz="0" w:space="0" w:color="auto"/>
                                                      </w:divBdr>
                                                      <w:divsChild>
                                                        <w:div w:id="17033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11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 Klepac Erstić</dc:creator>
  <cp:keywords/>
  <dc:description/>
  <cp:lastModifiedBy>Stela Klepac Erstić</cp:lastModifiedBy>
  <cp:revision>1</cp:revision>
  <dcterms:created xsi:type="dcterms:W3CDTF">2025-01-10T08:43:00Z</dcterms:created>
  <dcterms:modified xsi:type="dcterms:W3CDTF">2025-01-10T08:50:00Z</dcterms:modified>
</cp:coreProperties>
</file>