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688" w:rsidRPr="00781B73" w:rsidRDefault="009C20BB" w:rsidP="009C20BB">
      <w:pPr>
        <w:jc w:val="center"/>
        <w:rPr>
          <w:b/>
          <w:bCs/>
          <w:sz w:val="28"/>
          <w:szCs w:val="28"/>
        </w:rPr>
      </w:pPr>
      <w:r w:rsidRPr="00781B73">
        <w:rPr>
          <w:b/>
          <w:bCs/>
          <w:sz w:val="28"/>
          <w:szCs w:val="28"/>
        </w:rPr>
        <w:t>PSIHOEDUKACIJA O POREMEĆAJU LIČNOSTI</w:t>
      </w:r>
    </w:p>
    <w:p w:rsidR="00C32D60" w:rsidRPr="00781B73" w:rsidRDefault="00C32D60" w:rsidP="009C20BB">
      <w:pPr>
        <w:jc w:val="center"/>
        <w:rPr>
          <w:b/>
          <w:bCs/>
          <w:sz w:val="28"/>
          <w:szCs w:val="28"/>
        </w:rPr>
      </w:pPr>
      <w:r w:rsidRPr="00781B73">
        <w:rPr>
          <w:b/>
          <w:bCs/>
          <w:sz w:val="28"/>
          <w:szCs w:val="28"/>
        </w:rPr>
        <w:t>(Emocionalno nestabilna ličnost)</w:t>
      </w:r>
    </w:p>
    <w:p w:rsidR="009C20BB" w:rsidRPr="00781B73" w:rsidRDefault="009C20BB" w:rsidP="00BA6713">
      <w:pPr>
        <w:jc w:val="both"/>
        <w:rPr>
          <w:b/>
          <w:bCs/>
          <w:sz w:val="28"/>
          <w:szCs w:val="28"/>
        </w:rPr>
      </w:pPr>
    </w:p>
    <w:p w:rsidR="00F94218" w:rsidRPr="00781B73" w:rsidRDefault="00F94218" w:rsidP="00F94218">
      <w:pPr>
        <w:pStyle w:val="StandardWeb"/>
        <w:jc w:val="both"/>
      </w:pPr>
      <w:r w:rsidRPr="00781B73">
        <w:rPr>
          <w:b/>
          <w:bCs/>
        </w:rPr>
        <w:t>Terapeut:</w:t>
      </w:r>
      <w:r w:rsidRPr="00781B73">
        <w:br/>
      </w:r>
      <w:r w:rsidR="005F19F7" w:rsidRPr="00781B73">
        <w:t xml:space="preserve">„Dobar dan, drago mi je što ste tu. Na temelju prethodnih razgovora i nalaza koje ste donijeli, vidjela sam da imate dijagnozu emocionalno nestabilne ličnosti. </w:t>
      </w:r>
      <w:r w:rsidR="002B67B4" w:rsidRPr="00781B73">
        <w:t>K</w:t>
      </w:r>
      <w:r w:rsidR="005F19F7" w:rsidRPr="00781B73">
        <w:t>ako vi razumijete ovu dijagnozu, odnosno što znate o dijagnozi emocionalno nestabilne ličnosti?</w:t>
      </w:r>
    </w:p>
    <w:p w:rsidR="00F94218" w:rsidRPr="00781B73" w:rsidRDefault="00F94218" w:rsidP="00F94218">
      <w:pPr>
        <w:pStyle w:val="StandardWeb"/>
        <w:jc w:val="both"/>
        <w:rPr>
          <w:b/>
          <w:bCs/>
        </w:rPr>
      </w:pPr>
      <w:r w:rsidRPr="00781B73">
        <w:rPr>
          <w:b/>
          <w:bCs/>
        </w:rPr>
        <w:t>Klijent:</w:t>
      </w:r>
    </w:p>
    <w:p w:rsidR="00BA645A" w:rsidRPr="00781B73" w:rsidRDefault="00BA645A" w:rsidP="00F94218">
      <w:pPr>
        <w:pStyle w:val="StandardWeb"/>
        <w:jc w:val="both"/>
      </w:pPr>
      <w:r w:rsidRPr="00781B73">
        <w:t>„Mislim da je to nešto vezano uz moje promjene raspoloženja, pa se često osjećam izuzetno ljutito ili tužno bez razloga. Osim toga, imam problema u odnosima, jer se lako povrijedim i često osjećam da ću biti napuštena.“</w:t>
      </w:r>
    </w:p>
    <w:p w:rsidR="00F94218" w:rsidRPr="00781B73" w:rsidRDefault="00F94218" w:rsidP="00F94218">
      <w:pPr>
        <w:pStyle w:val="StandardWeb"/>
        <w:jc w:val="both"/>
      </w:pPr>
      <w:r w:rsidRPr="00781B73">
        <w:rPr>
          <w:b/>
          <w:bCs/>
        </w:rPr>
        <w:t>Terapeut:</w:t>
      </w:r>
      <w:r w:rsidRPr="00781B73">
        <w:br/>
        <w:t>„Želim vam objasniti nešto što bi vam moglo pomoći da bolje razumijete sebe i ono kroz što trenut</w:t>
      </w:r>
      <w:r w:rsidR="00BA645A" w:rsidRPr="00781B73">
        <w:t>ačno</w:t>
      </w:r>
      <w:r w:rsidRPr="00781B73">
        <w:t xml:space="preserve"> prolazite. Započnimo s objašnjenjem što je </w:t>
      </w:r>
      <w:r w:rsidRPr="00781B73">
        <w:rPr>
          <w:b/>
          <w:bCs/>
        </w:rPr>
        <w:t>emocionalno nestabilni poremećaj ličnosti</w:t>
      </w:r>
      <w:r w:rsidRPr="00781B73">
        <w:t>.</w:t>
      </w:r>
    </w:p>
    <w:p w:rsidR="00F94218" w:rsidRPr="00781B73" w:rsidRDefault="00F94218" w:rsidP="00F94218">
      <w:pPr>
        <w:pStyle w:val="StandardWeb"/>
        <w:jc w:val="both"/>
      </w:pPr>
      <w:r w:rsidRPr="00781B73">
        <w:t xml:space="preserve">Ovaj poremećaj se najčešće karakterizira </w:t>
      </w:r>
      <w:r w:rsidRPr="00781B73">
        <w:rPr>
          <w:b/>
          <w:bCs/>
        </w:rPr>
        <w:t>intenzivnim promjenama raspoloženja, problemima u međuljudskim odnosima, impulzivnim ponašanjima i strahom od napuštanja</w:t>
      </w:r>
      <w:r w:rsidRPr="00781B73">
        <w:t>. Promjene u emocijama mogu biti vrlo snažne i brzo se izmjenjivati. Na primjer, možete se osjećati jako sretno i uzbuđeno, a ubrzo nakon toga, tužno, ljutito ili uplašeno, ponekad bez očiglednog razloga. To može biti iscrpljujuće, kako za vas, tako i za vaše bližnje.</w:t>
      </w:r>
    </w:p>
    <w:p w:rsidR="00F94218" w:rsidRPr="00781B73" w:rsidRDefault="00F94218" w:rsidP="00F94218">
      <w:pPr>
        <w:pStyle w:val="StandardWeb"/>
        <w:jc w:val="both"/>
      </w:pPr>
      <w:r w:rsidRPr="00781B73">
        <w:t xml:space="preserve">Jedan od glavnih simptoma ovog poremećaja je </w:t>
      </w:r>
      <w:r w:rsidRPr="00781B73">
        <w:rPr>
          <w:b/>
          <w:bCs/>
        </w:rPr>
        <w:t>strah od napuštanja</w:t>
      </w:r>
      <w:r w:rsidRPr="00781B73">
        <w:t xml:space="preserve">. Osobe s emocionalno nestabilnim poremećajem ličnosti često doživljavaju intenzivan strah da će ih ljudi napustiti – bilo da se radi o partneru, prijateljima ili obitelji. Zbog tog straha, može doći do </w:t>
      </w:r>
      <w:r w:rsidRPr="00781B73">
        <w:rPr>
          <w:b/>
          <w:bCs/>
        </w:rPr>
        <w:t>impulzivnih reakcija</w:t>
      </w:r>
      <w:r w:rsidRPr="00781B73">
        <w:t>, poput poduzimanja ekstremnih koraka kako bi se zadržali ljudi uz sebe</w:t>
      </w:r>
      <w:r w:rsidR="00C32D60" w:rsidRPr="00781B73">
        <w:t xml:space="preserve"> </w:t>
      </w:r>
      <w:r w:rsidR="000030F4" w:rsidRPr="00781B73">
        <w:t>(</w:t>
      </w:r>
      <w:r w:rsidR="00C32D60" w:rsidRPr="00781B73">
        <w:t>k</w:t>
      </w:r>
      <w:r w:rsidR="000030F4" w:rsidRPr="00781B73">
        <w:t xml:space="preserve">ada </w:t>
      </w:r>
      <w:r w:rsidR="00C32D60" w:rsidRPr="00781B73">
        <w:t xml:space="preserve">vam </w:t>
      </w:r>
      <w:r w:rsidR="000030F4" w:rsidRPr="00781B73">
        <w:t xml:space="preserve">se partner ne javlja na telefon ili kada </w:t>
      </w:r>
      <w:r w:rsidR="00C32D60" w:rsidRPr="00781B73">
        <w:t xml:space="preserve">vam </w:t>
      </w:r>
      <w:r w:rsidR="000030F4" w:rsidRPr="00781B73">
        <w:t>socijalna radnica odbija napisati pozitivno mišljenje</w:t>
      </w:r>
      <w:r w:rsidR="005F19F7" w:rsidRPr="00781B73">
        <w:t xml:space="preserve"> Hrvatskom zavodu za socijalni rad</w:t>
      </w:r>
      <w:r w:rsidR="000030F4" w:rsidRPr="00781B73">
        <w:t xml:space="preserve">). </w:t>
      </w:r>
      <w:r w:rsidRPr="00781B73">
        <w:t xml:space="preserve">To može uključivati </w:t>
      </w:r>
      <w:r w:rsidRPr="00781B73">
        <w:rPr>
          <w:b/>
          <w:bCs/>
        </w:rPr>
        <w:t>rizična ponašanja</w:t>
      </w:r>
      <w:r w:rsidRPr="00781B73">
        <w:t>, kao što je korištenje opijata, kako bi se nosili sa stresom ili osjećajem unutrašnje praznine.</w:t>
      </w:r>
    </w:p>
    <w:p w:rsidR="00F94218" w:rsidRPr="00781B73" w:rsidRDefault="00F94218" w:rsidP="00F94218">
      <w:pPr>
        <w:pStyle w:val="StandardWeb"/>
        <w:jc w:val="both"/>
      </w:pPr>
      <w:r w:rsidRPr="00781B73">
        <w:t xml:space="preserve">Također, ponekad se možete osjećati kao da ne znate tko ste jer vaše </w:t>
      </w:r>
      <w:r w:rsidRPr="00781B73">
        <w:rPr>
          <w:b/>
          <w:bCs/>
        </w:rPr>
        <w:t>reakcije mogu biti vrlo ekstremne</w:t>
      </w:r>
      <w:r w:rsidRPr="00781B73">
        <w:t>. Možete osjećati da ste „nestabilni“ u odnosu na to što želite u životu i kako se osjećate prema sebi. Takvi osjećaji mogu biti zbunjujući, a emocionalni kaos koji doživljavate može otežati izgradnju stabilnih i zdravih odnosa.</w:t>
      </w:r>
    </w:p>
    <w:p w:rsidR="005F19F7" w:rsidRPr="00781B73" w:rsidRDefault="00F94218" w:rsidP="00F94218">
      <w:pPr>
        <w:pStyle w:val="StandardWeb"/>
        <w:jc w:val="both"/>
      </w:pPr>
      <w:r w:rsidRPr="00781B73">
        <w:t xml:space="preserve">Sve ove stvari mogu biti iscrpljujuće i teško razumljive, ali važno je znati da su one, u osnovi, obrambeni mehanizmi koje ste razvili kako biste se nosili s emocijama koje vas preplavljuju. </w:t>
      </w:r>
    </w:p>
    <w:p w:rsidR="00F94218" w:rsidRPr="00781B73" w:rsidRDefault="0040592F" w:rsidP="00F94218">
      <w:pPr>
        <w:pStyle w:val="StandardWeb"/>
        <w:jc w:val="both"/>
      </w:pPr>
      <w:r w:rsidRPr="00781B73">
        <w:t>„</w:t>
      </w:r>
      <w:r w:rsidR="00F94218" w:rsidRPr="00781B73">
        <w:t xml:space="preserve">Prepoznajete li </w:t>
      </w:r>
      <w:r w:rsidR="000030F4" w:rsidRPr="00781B73">
        <w:t xml:space="preserve">vi neke </w:t>
      </w:r>
      <w:r w:rsidR="00F94218" w:rsidRPr="00781B73">
        <w:t>od tih obrazaca u svom životu?“</w:t>
      </w:r>
    </w:p>
    <w:p w:rsidR="00F94218" w:rsidRPr="00781B73" w:rsidRDefault="00F94218" w:rsidP="00F94218">
      <w:pPr>
        <w:pStyle w:val="StandardWeb"/>
        <w:jc w:val="both"/>
        <w:rPr>
          <w:b/>
          <w:bCs/>
        </w:rPr>
      </w:pPr>
      <w:r w:rsidRPr="00781B73">
        <w:rPr>
          <w:b/>
          <w:bCs/>
        </w:rPr>
        <w:t>Klijent:</w:t>
      </w:r>
    </w:p>
    <w:p w:rsidR="00BA645A" w:rsidRPr="00781B73" w:rsidRDefault="00BA645A" w:rsidP="00F94218">
      <w:pPr>
        <w:pStyle w:val="StandardWeb"/>
        <w:jc w:val="both"/>
      </w:pPr>
      <w:r w:rsidRPr="00781B73">
        <w:t>„Da, prepoznajem to. Često osjećam da ljudi koje volim žele otići, pa se ponašam kao da moram učiniti nešto kako bih ih zadržala. Zbog toga često napravim nešto što kasnije požalim. „</w:t>
      </w:r>
    </w:p>
    <w:p w:rsidR="00F94218" w:rsidRPr="00781B73" w:rsidRDefault="00F94218" w:rsidP="00F94218">
      <w:pPr>
        <w:pStyle w:val="StandardWeb"/>
        <w:jc w:val="both"/>
      </w:pPr>
      <w:r w:rsidRPr="00781B73">
        <w:rPr>
          <w:b/>
          <w:bCs/>
        </w:rPr>
        <w:lastRenderedPageBreak/>
        <w:t>Terapeut:</w:t>
      </w:r>
      <w:r w:rsidRPr="00781B73">
        <w:br/>
        <w:t>„Kroz terapiju ćemo raditi na tome da prepoznate ove obrasce i naučite kako se nositi s njima na zdraviji način. Također, objasnit ću vam kako KBT pristup može pomoći u tom procesu i kako ćemo zajedno raditi na promjenama koje vam mogu donijeti stabilnost i kontrolu.</w:t>
      </w:r>
    </w:p>
    <w:p w:rsidR="00F94218" w:rsidRPr="00781B73" w:rsidRDefault="00F94218" w:rsidP="00F94218">
      <w:pPr>
        <w:pStyle w:val="StandardWeb"/>
        <w:jc w:val="both"/>
      </w:pPr>
      <w:r w:rsidRPr="00781B73">
        <w:t>Kroz KBT ćemo identificirati negativne misli i vjerovanja koja se javljaju u trenucima kada se osjećate uznemireno ili uplašeno. Na primjer, kada se boji</w:t>
      </w:r>
      <w:r w:rsidR="008907F7" w:rsidRPr="00781B73">
        <w:t>te</w:t>
      </w:r>
      <w:r w:rsidRPr="00781B73">
        <w:t xml:space="preserve"> da će </w:t>
      </w:r>
      <w:r w:rsidR="008907F7" w:rsidRPr="00781B73">
        <w:t>vas</w:t>
      </w:r>
      <w:r w:rsidRPr="00781B73">
        <w:t xml:space="preserve"> netko napustiti, možda mislite: „Nitko me ne voli“ ili „Oni će me napustiti kao svi prije“. Ta uvjerenja mogu biti jako bolna i zbunjujuća. U terapiji ćemo raditi na tome da prepoznate takve misli i naučite kako ih zamijeniti s realnijim i korisnijim uvjerenjima.</w:t>
      </w:r>
    </w:p>
    <w:p w:rsidR="008907F7" w:rsidRPr="00781B73" w:rsidRDefault="008907F7" w:rsidP="008907F7">
      <w:pPr>
        <w:pStyle w:val="StandardWeb"/>
        <w:jc w:val="both"/>
      </w:pPr>
      <w:r w:rsidRPr="00781B73">
        <w:t xml:space="preserve">„Razumijem da vam ovo može biti izazovno, jer kada se osjećate ljuto ili povrijeđeno, vaše reakcije mogu biti vrlo snažne i impulzivne. </w:t>
      </w:r>
      <w:r w:rsidR="002B67B4" w:rsidRPr="00781B73">
        <w:t>Zajedno</w:t>
      </w:r>
      <w:r w:rsidRPr="00781B73">
        <w:t xml:space="preserve"> ćemo analizirati kako </w:t>
      </w:r>
      <w:r w:rsidRPr="00781B73">
        <w:rPr>
          <w:b/>
          <w:bCs/>
        </w:rPr>
        <w:t>vaše misli, emocije i ponašanja međusobno utječu jedno na drugo</w:t>
      </w:r>
      <w:r w:rsidRPr="00781B73">
        <w:t>, jer su svi ti faktori povezani.</w:t>
      </w:r>
    </w:p>
    <w:p w:rsidR="008907F7" w:rsidRPr="00781B73" w:rsidRDefault="008907F7" w:rsidP="008907F7">
      <w:pPr>
        <w:pStyle w:val="StandardWeb"/>
        <w:jc w:val="both"/>
      </w:pPr>
      <w:r w:rsidRPr="00781B73">
        <w:t xml:space="preserve">Recimo, kada imate </w:t>
      </w:r>
      <w:r w:rsidRPr="00781B73">
        <w:rPr>
          <w:b/>
          <w:bCs/>
        </w:rPr>
        <w:t>misao</w:t>
      </w:r>
      <w:r w:rsidRPr="00781B73">
        <w:t xml:space="preserve"> poput 'Sigurno je s nekom '</w:t>
      </w:r>
      <w:proofErr w:type="spellStart"/>
      <w:r w:rsidRPr="00781B73">
        <w:t>ku</w:t>
      </w:r>
      <w:proofErr w:type="spellEnd"/>
      <w:r w:rsidRPr="00781B73">
        <w:t>*</w:t>
      </w:r>
      <w:proofErr w:type="spellStart"/>
      <w:r w:rsidRPr="00781B73">
        <w:t>vom</w:t>
      </w:r>
      <w:proofErr w:type="spellEnd"/>
      <w:r w:rsidRPr="00781B73">
        <w:t xml:space="preserve">'', to može izazvati vrlo </w:t>
      </w:r>
      <w:r w:rsidRPr="00781B73">
        <w:rPr>
          <w:b/>
          <w:bCs/>
        </w:rPr>
        <w:t xml:space="preserve">snažnu emociju </w:t>
      </w:r>
      <w:r w:rsidRPr="00781B73">
        <w:t xml:space="preserve">ljutnje, osjećaj povrijeđenosti ili nesigurnosti. Ta emocija ljutnje, koja je jako intenzivna, može dovesti do </w:t>
      </w:r>
      <w:r w:rsidRPr="00781B73">
        <w:rPr>
          <w:b/>
          <w:bCs/>
        </w:rPr>
        <w:t>impulzivnih reakcija</w:t>
      </w:r>
      <w:r w:rsidRPr="00781B73">
        <w:t>, poput vikanja, slanja prijetećih poruka ili čak udaljavanja od druge osobe.</w:t>
      </w:r>
    </w:p>
    <w:p w:rsidR="008907F7" w:rsidRPr="00781B73" w:rsidRDefault="008907F7" w:rsidP="008907F7">
      <w:pPr>
        <w:pStyle w:val="StandardWeb"/>
        <w:jc w:val="both"/>
      </w:pPr>
      <w:r w:rsidRPr="00781B73">
        <w:t>Zanimljivo je to što ta ponašanja obično ne pomažu u rješavanju problema, već samo pogoršavaju situaciju i stvaraju još veću distancu između vas i druge osobe. Na primjer, nakon što viče</w:t>
      </w:r>
      <w:r w:rsidR="00C32D60" w:rsidRPr="00781B73">
        <w:t>te</w:t>
      </w:r>
      <w:r w:rsidRPr="00781B73">
        <w:t xml:space="preserve"> ili šaljete poruke, možda se osjećat</w:t>
      </w:r>
      <w:r w:rsidR="00C32D60" w:rsidRPr="00781B73">
        <w:t>e</w:t>
      </w:r>
      <w:r w:rsidRPr="00781B73">
        <w:t xml:space="preserve"> još </w:t>
      </w:r>
      <w:r w:rsidR="00C32D60" w:rsidRPr="00781B73">
        <w:t>gore</w:t>
      </w:r>
      <w:r w:rsidRPr="00781B73">
        <w:t>, i ciklus se ponavlja.</w:t>
      </w:r>
    </w:p>
    <w:p w:rsidR="002B67B4" w:rsidRPr="00781B73" w:rsidRDefault="002B67B4" w:rsidP="008907F7">
      <w:pPr>
        <w:pStyle w:val="StandardWeb"/>
        <w:jc w:val="both"/>
      </w:pPr>
      <w:r w:rsidRPr="00781B73">
        <w:t>„Kako se osjećate inače nakon takvih reakcija</w:t>
      </w:r>
      <w:r w:rsidR="00C32D60" w:rsidRPr="00781B73">
        <w:t>. Bude li vam lakše ili još teže</w:t>
      </w:r>
      <w:r w:rsidRPr="00781B73">
        <w:t>?“</w:t>
      </w:r>
    </w:p>
    <w:p w:rsidR="002B67B4" w:rsidRPr="00781B73" w:rsidRDefault="002B67B4" w:rsidP="008907F7">
      <w:pPr>
        <w:pStyle w:val="StandardWeb"/>
        <w:jc w:val="both"/>
        <w:rPr>
          <w:b/>
          <w:bCs/>
        </w:rPr>
      </w:pPr>
      <w:r w:rsidRPr="00781B73">
        <w:rPr>
          <w:b/>
          <w:bCs/>
        </w:rPr>
        <w:t>Klijent:</w:t>
      </w:r>
    </w:p>
    <w:p w:rsidR="00BA645A" w:rsidRPr="00781B73" w:rsidRDefault="00BA645A" w:rsidP="008907F7">
      <w:pPr>
        <w:pStyle w:val="StandardWeb"/>
        <w:jc w:val="both"/>
      </w:pPr>
      <w:r w:rsidRPr="00781B73">
        <w:t>„Obično se osjećam gore. Često mi je žao što sam reagirala tako impulzivno i osjećam se kao da sam uništila odnos, a onda postajem još ljuća zbog toga. Onda se još više povlačim i osjećam se još osamljenije.“</w:t>
      </w:r>
    </w:p>
    <w:p w:rsidR="002B67B4" w:rsidRPr="00781B73" w:rsidRDefault="002B67B4" w:rsidP="008907F7">
      <w:pPr>
        <w:pStyle w:val="StandardWeb"/>
        <w:jc w:val="both"/>
        <w:rPr>
          <w:b/>
          <w:bCs/>
        </w:rPr>
      </w:pPr>
      <w:r w:rsidRPr="00781B73">
        <w:rPr>
          <w:b/>
          <w:bCs/>
        </w:rPr>
        <w:t>Terapeut:</w:t>
      </w:r>
    </w:p>
    <w:p w:rsidR="008907F7" w:rsidRPr="00781B73" w:rsidRDefault="008907F7" w:rsidP="008907F7">
      <w:pPr>
        <w:pStyle w:val="StandardWeb"/>
        <w:jc w:val="both"/>
      </w:pPr>
      <w:r w:rsidRPr="00781B73">
        <w:t>U terapiji ćemo se fokusirati na to da prepoznate te misli u trenutku, prije nego što izazovu snažnu emociju, kako biste mogli odlučiti na koji način ćete reagirati. Umjesto da odmah reagirate ljutito, moći ćemo zajedno razmisliti o zdravijim načinima kako da se nosite s tim emocijama, što vam može pomoći da bolje upravljate situacijama u odnosima.</w:t>
      </w:r>
    </w:p>
    <w:p w:rsidR="008907F7" w:rsidRPr="00781B73" w:rsidRDefault="002B67B4" w:rsidP="00F94218">
      <w:pPr>
        <w:pStyle w:val="StandardWeb"/>
        <w:jc w:val="both"/>
      </w:pPr>
      <w:r w:rsidRPr="00781B73">
        <w:t>„</w:t>
      </w:r>
      <w:r w:rsidR="008907F7" w:rsidRPr="00781B73">
        <w:t>Kako vam ovo zvuči?“</w:t>
      </w:r>
    </w:p>
    <w:p w:rsidR="00F94218" w:rsidRPr="00781B73" w:rsidRDefault="00F94218" w:rsidP="00F94218">
      <w:pPr>
        <w:pStyle w:val="StandardWeb"/>
        <w:jc w:val="both"/>
        <w:rPr>
          <w:b/>
          <w:bCs/>
        </w:rPr>
      </w:pPr>
      <w:r w:rsidRPr="00781B73">
        <w:rPr>
          <w:b/>
          <w:bCs/>
        </w:rPr>
        <w:t>Klijent:</w:t>
      </w:r>
    </w:p>
    <w:p w:rsidR="00BA645A" w:rsidRPr="00781B73" w:rsidRDefault="00BA645A" w:rsidP="00BA645A">
      <w:pPr>
        <w:pStyle w:val="StandardWeb"/>
        <w:jc w:val="both"/>
      </w:pPr>
      <w:r w:rsidRPr="00781B73">
        <w:t>„Zvuči korisno. Mislim da bih mogla koristiti takve strategije, ali bojim se da će biti teško promijeniti ove reakcije koje sam imala cijeli život.“</w:t>
      </w:r>
    </w:p>
    <w:p w:rsidR="00BA645A" w:rsidRPr="00781B73" w:rsidRDefault="00BA645A" w:rsidP="00BA645A">
      <w:pPr>
        <w:pStyle w:val="StandardWeb"/>
        <w:jc w:val="both"/>
      </w:pPr>
      <w:r w:rsidRPr="00781B73">
        <w:br/>
        <w:t>„A što ako primijetim da se opet ponašam impulzivno, čak i kad pokušam primijeniti ove strategije? Što ako to ne uspije?“</w:t>
      </w:r>
    </w:p>
    <w:p w:rsidR="00390386" w:rsidRPr="00781B73" w:rsidRDefault="00390386" w:rsidP="00390386">
      <w:pPr>
        <w:pStyle w:val="StandardWeb"/>
        <w:jc w:val="both"/>
        <w:rPr>
          <w:b/>
          <w:bCs/>
        </w:rPr>
      </w:pPr>
      <w:r w:rsidRPr="00781B73">
        <w:rPr>
          <w:b/>
          <w:bCs/>
        </w:rPr>
        <w:lastRenderedPageBreak/>
        <w:t>Terapeut:</w:t>
      </w:r>
    </w:p>
    <w:p w:rsidR="00390386" w:rsidRPr="00781B73" w:rsidRDefault="00390386" w:rsidP="00390386">
      <w:pPr>
        <w:pStyle w:val="StandardWeb"/>
        <w:jc w:val="both"/>
      </w:pPr>
      <w:r w:rsidRPr="00781B73">
        <w:t>„To je potpuno razumljivo pitanje. Promjena ovih obrazaca neće se dogoditi odmah i mogu se pojaviti trenutci kada osjetite da niste u mogućnosti primijeniti strategije onako kako biste željeli. Važno je razumjeti da je to normalan dio procesa i da nema razloga za zabrinutost. U terapiji ćemo zajedno analizirati te trenutke i istražiti što se dogodilo – što je izazvalo impulzivnu reakciju, je li bilo nešto specifično što ste mogli učiniti drugačije ili kako možemo poboljšati strategiju za idući put.</w:t>
      </w:r>
    </w:p>
    <w:p w:rsidR="00390386" w:rsidRPr="00781B73" w:rsidRDefault="00390386" w:rsidP="00390386">
      <w:pPr>
        <w:pStyle w:val="StandardWeb"/>
        <w:jc w:val="both"/>
      </w:pPr>
      <w:r w:rsidRPr="00781B73">
        <w:t>Bitno je ne biti prestrog prema sebi ako nešto ne ide kako ste planirali. Svaka situacija u kojoj prepoznate svoje reakcije i analizirate ih, bez obzira na ishod, pomaže vam da bolje razumijete sebe i da se pripremite za sljedeći put. Učimo iz svakog koraka.</w:t>
      </w:r>
    </w:p>
    <w:p w:rsidR="00C32D60" w:rsidRPr="00781B73" w:rsidRDefault="00390386" w:rsidP="00F94218">
      <w:pPr>
        <w:pStyle w:val="StandardWeb"/>
        <w:jc w:val="both"/>
        <w:rPr>
          <w:b/>
          <w:bCs/>
        </w:rPr>
      </w:pPr>
      <w:r w:rsidRPr="00781B73">
        <w:rPr>
          <w:b/>
          <w:bCs/>
        </w:rPr>
        <w:t>Klijent:</w:t>
      </w:r>
    </w:p>
    <w:p w:rsidR="00390386" w:rsidRPr="00781B73" w:rsidRDefault="00390386" w:rsidP="00F94218">
      <w:pPr>
        <w:pStyle w:val="StandardWeb"/>
        <w:jc w:val="both"/>
      </w:pPr>
      <w:r w:rsidRPr="00781B73">
        <w:t>„To stvarno ima smisla. Osjećam se malo opuštenije sada.“</w:t>
      </w:r>
    </w:p>
    <w:p w:rsidR="00C32D60" w:rsidRPr="00781B73" w:rsidRDefault="00F94218" w:rsidP="00F94218">
      <w:pPr>
        <w:pStyle w:val="StandardWeb"/>
        <w:jc w:val="both"/>
      </w:pPr>
      <w:r w:rsidRPr="00781B73">
        <w:rPr>
          <w:b/>
          <w:bCs/>
        </w:rPr>
        <w:t>Terapeut:</w:t>
      </w:r>
      <w:r w:rsidRPr="00781B73">
        <w:br/>
        <w:t>„Mislim da je važno razumjeti da se kroz ovu terapiju možete osjećati bolje. Iako će biti izazova, uz vašu predanost, promjene su definitivno moguće, iako možda neće biti uvijek jednostavne. S vremenom, rezultati mogu biti trajni i pomoći vam da bolje razumijete sebe, smanjite impulzivne reakcije i ojačate svoju sposobnost da izdržite teške trenutke.</w:t>
      </w:r>
    </w:p>
    <w:p w:rsidR="00C32D60" w:rsidRPr="00781B73" w:rsidRDefault="00C32D60" w:rsidP="00F94218">
      <w:pPr>
        <w:pStyle w:val="StandardWeb"/>
        <w:jc w:val="both"/>
      </w:pPr>
      <w:r w:rsidRPr="00781B73">
        <w:t xml:space="preserve">Također, kako bismo postigli napredak, bitno je da prakticirate neke od strategija koje učimo i izvan terapije. To znači da ćemo s vremena na vrijeme imati i domaće zadaće, koje će vam pomoći da primijenite ono što učimo u stvarnom životu. </w:t>
      </w:r>
      <w:r w:rsidR="00BA645A" w:rsidRPr="00781B73">
        <w:t>Š</w:t>
      </w:r>
      <w:r w:rsidRPr="00781B73">
        <w:t xml:space="preserve">to više vježbate, to ćete lakše moći prepoznati i upravljati </w:t>
      </w:r>
      <w:r w:rsidR="00BA645A" w:rsidRPr="00781B73">
        <w:t>vašim</w:t>
      </w:r>
      <w:r w:rsidRPr="00781B73">
        <w:t xml:space="preserve"> reakcijama.</w:t>
      </w:r>
    </w:p>
    <w:p w:rsidR="00C32D60" w:rsidRPr="00781B73" w:rsidRDefault="00C32D60" w:rsidP="00C32D60">
      <w:pPr>
        <w:pStyle w:val="StandardWeb"/>
        <w:jc w:val="both"/>
      </w:pPr>
      <w:r w:rsidRPr="00781B73">
        <w:t>Kako vam se čini? Jeste li voljni isprobati neke od tih strategija u svakodnevnim situacijama?“</w:t>
      </w:r>
    </w:p>
    <w:p w:rsidR="00C32D60" w:rsidRPr="00781B73" w:rsidRDefault="00C32D60" w:rsidP="00F94218">
      <w:pPr>
        <w:pStyle w:val="StandardWeb"/>
        <w:jc w:val="both"/>
        <w:rPr>
          <w:b/>
          <w:bCs/>
        </w:rPr>
      </w:pPr>
      <w:r w:rsidRPr="00781B73">
        <w:rPr>
          <w:b/>
          <w:bCs/>
        </w:rPr>
        <w:t>Klijent:</w:t>
      </w:r>
    </w:p>
    <w:p w:rsidR="00BA645A" w:rsidRPr="00781B73" w:rsidRDefault="00BA645A" w:rsidP="00F94218">
      <w:pPr>
        <w:pStyle w:val="StandardWeb"/>
        <w:jc w:val="both"/>
      </w:pPr>
      <w:r w:rsidRPr="00781B73">
        <w:t>„Da, mislim da bih mogla pokušati. Razumijem da neće biti lako, ali voljna sam raditi na tome. Nadam se da će mi pomoći da budem smirenija.“</w:t>
      </w:r>
    </w:p>
    <w:p w:rsidR="00C32D60" w:rsidRPr="00781B73" w:rsidRDefault="00C32D60" w:rsidP="00F94218">
      <w:pPr>
        <w:pStyle w:val="StandardWeb"/>
        <w:jc w:val="both"/>
        <w:rPr>
          <w:b/>
          <w:bCs/>
        </w:rPr>
      </w:pPr>
      <w:r w:rsidRPr="00781B73">
        <w:rPr>
          <w:b/>
          <w:bCs/>
        </w:rPr>
        <w:t>Terapeut:</w:t>
      </w:r>
      <w:r w:rsidR="00BA645A" w:rsidRPr="00781B73">
        <w:t xml:space="preserve"> Također, važno je napomenuti da, s obzirom na dijagnozu emocionalno nestabilne ličnosti i ovisnosti, važno je surađivati i s vašim psihijatrom, posebno kada je riječ o kontroli simptoma i bilo kakvim dodatnim terapijama koje vam mogu biti potrebne.</w:t>
      </w:r>
    </w:p>
    <w:p w:rsidR="00F94218" w:rsidRPr="00781B73" w:rsidRDefault="00C32D60" w:rsidP="00F94218">
      <w:pPr>
        <w:pStyle w:val="StandardWeb"/>
        <w:jc w:val="both"/>
      </w:pPr>
      <w:r w:rsidRPr="00781B73">
        <w:t>„A</w:t>
      </w:r>
      <w:r w:rsidR="00F94218" w:rsidRPr="00781B73">
        <w:t>ko imate volje raditi na sebi, promjene su uvijek moguće. Tu sam da vas podržim kroz taj proces i da zajedno radimo na ostvarenju tih ciljeva.“</w:t>
      </w:r>
    </w:p>
    <w:p w:rsidR="00BA6713" w:rsidRDefault="00BA6713" w:rsidP="00B30186">
      <w:pPr>
        <w:pStyle w:val="StandardWeb"/>
        <w:jc w:val="both"/>
      </w:pPr>
    </w:p>
    <w:p w:rsidR="00BA6713" w:rsidRDefault="00BA6713" w:rsidP="00B30186">
      <w:pPr>
        <w:pStyle w:val="StandardWeb"/>
        <w:jc w:val="both"/>
      </w:pPr>
    </w:p>
    <w:p w:rsidR="009C20BB" w:rsidRPr="009C20BB" w:rsidRDefault="009C20BB" w:rsidP="009C20BB">
      <w:pPr>
        <w:jc w:val="center"/>
        <w:rPr>
          <w:b/>
          <w:bCs/>
          <w:sz w:val="28"/>
          <w:szCs w:val="28"/>
        </w:rPr>
      </w:pPr>
    </w:p>
    <w:sectPr w:rsidR="009C20BB" w:rsidRPr="009C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BB"/>
    <w:rsid w:val="000030F4"/>
    <w:rsid w:val="00036D3A"/>
    <w:rsid w:val="002B67B4"/>
    <w:rsid w:val="003837EA"/>
    <w:rsid w:val="00390386"/>
    <w:rsid w:val="0040592F"/>
    <w:rsid w:val="004F7956"/>
    <w:rsid w:val="005F19F7"/>
    <w:rsid w:val="00771C10"/>
    <w:rsid w:val="00781B73"/>
    <w:rsid w:val="008907F7"/>
    <w:rsid w:val="009C20BB"/>
    <w:rsid w:val="00B30186"/>
    <w:rsid w:val="00BA645A"/>
    <w:rsid w:val="00BA6713"/>
    <w:rsid w:val="00BB3A6A"/>
    <w:rsid w:val="00C32D60"/>
    <w:rsid w:val="00F366F3"/>
    <w:rsid w:val="00F94218"/>
    <w:rsid w:val="00FB563E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B331F-BE61-4B54-8ACA-181360A3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3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B30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Klepac Erstić</dc:creator>
  <cp:keywords/>
  <dc:description/>
  <cp:lastModifiedBy>Stela Klepac Erstić</cp:lastModifiedBy>
  <cp:revision>6</cp:revision>
  <dcterms:created xsi:type="dcterms:W3CDTF">2025-01-09T14:05:00Z</dcterms:created>
  <dcterms:modified xsi:type="dcterms:W3CDTF">2025-01-20T07:36:00Z</dcterms:modified>
</cp:coreProperties>
</file>